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C7513" w:rsidR="00F32128" w:rsidRDefault="0CDED704" w14:paraId="2C9F327F" w14:textId="60D42B04">
      <w:r>
        <w:t>1</w:t>
      </w:r>
      <w:r w:rsidR="6BED6A21">
        <w:t xml:space="preserve"> </w:t>
      </w:r>
      <w:r w:rsidR="00CB296F">
        <w:rPr>
          <w:noProof/>
        </w:rPr>
        <w:drawing>
          <wp:inline distT="0" distB="0" distL="0" distR="0" wp14:anchorId="6802A77B" wp14:editId="5D12EDD5">
            <wp:extent cx="5400675" cy="1991499"/>
            <wp:effectExtent l="0" t="0" r="0" b="0"/>
            <wp:docPr id="1810721313" name="Picture 1810721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400675" cy="1991499"/>
                    </a:xfrm>
                    <a:prstGeom prst="rect">
                      <a:avLst/>
                    </a:prstGeom>
                  </pic:spPr>
                </pic:pic>
              </a:graphicData>
            </a:graphic>
          </wp:inline>
        </w:drawing>
      </w:r>
    </w:p>
    <w:p w:rsidRPr="008C7513" w:rsidR="00F32128" w:rsidP="633566DA" w:rsidRDefault="00F32128" w14:paraId="185BEB98" w14:textId="22A1F4CE">
      <w:pPr>
        <w:rPr>
          <w:rFonts w:ascii="Arial" w:hAnsi="Arial" w:cs="Arial"/>
          <w:b/>
          <w:bCs/>
        </w:rPr>
      </w:pPr>
    </w:p>
    <w:p w:rsidRPr="008C7513" w:rsidR="00F32128" w:rsidP="633566DA" w:rsidRDefault="00F32128" w14:paraId="4DCB0831" w14:textId="0D55E3B6">
      <w:pPr>
        <w:rPr>
          <w:rFonts w:ascii="Arial" w:hAnsi="Arial" w:cs="Arial"/>
          <w:b/>
          <w:bCs/>
        </w:rPr>
      </w:pPr>
    </w:p>
    <w:p w:rsidRPr="008C7513" w:rsidR="00F32128" w:rsidP="633566DA" w:rsidRDefault="00F32128" w14:paraId="08FF2229" w14:textId="257DF8E2">
      <w:pPr>
        <w:rPr>
          <w:rFonts w:ascii="Arial" w:hAnsi="Arial" w:cs="Arial"/>
          <w:b/>
          <w:bCs/>
        </w:rPr>
      </w:pPr>
    </w:p>
    <w:p w:rsidRPr="002C38E5" w:rsidR="00F32128" w:rsidP="0C204A44" w:rsidRDefault="002C38E5" w14:paraId="762F0138" w14:textId="44254CC0">
      <w:pPr>
        <w:jc w:val="center"/>
        <w:rPr>
          <w:rFonts w:ascii="Arial" w:hAnsi="Arial" w:cs="Arial"/>
          <w:b/>
          <w:bCs/>
          <w:sz w:val="28"/>
          <w:szCs w:val="28"/>
        </w:rPr>
      </w:pPr>
      <w:r w:rsidRPr="002C38E5">
        <w:rPr>
          <w:rFonts w:ascii="Arial" w:hAnsi="Arial" w:eastAsia="Arial" w:cs="Arial"/>
          <w:b/>
          <w:bCs/>
          <w:sz w:val="24"/>
          <w:szCs w:val="24"/>
        </w:rPr>
        <w:t>ACCESSIBLE COMMUNICATION POLICY</w:t>
      </w:r>
    </w:p>
    <w:p w:rsidR="633566DA" w:rsidP="633566DA" w:rsidRDefault="633566DA" w14:paraId="7724F22D" w14:textId="4C8910FD">
      <w:pPr>
        <w:jc w:val="center"/>
        <w:rPr>
          <w:rFonts w:ascii="Arial" w:hAnsi="Arial" w:cs="Arial"/>
          <w:b/>
          <w:bCs/>
          <w:sz w:val="28"/>
          <w:szCs w:val="28"/>
        </w:rPr>
      </w:pPr>
    </w:p>
    <w:p w:rsidR="633566DA" w:rsidP="633566DA" w:rsidRDefault="633566DA" w14:paraId="5FA5A839" w14:textId="6B3CE4B2">
      <w:pPr>
        <w:jc w:val="center"/>
        <w:rPr>
          <w:rFonts w:ascii="Arial" w:hAnsi="Arial" w:cs="Arial"/>
          <w:b/>
          <w:bCs/>
          <w:sz w:val="28"/>
          <w:szCs w:val="28"/>
        </w:rPr>
      </w:pPr>
    </w:p>
    <w:p w:rsidR="633566DA" w:rsidP="633566DA" w:rsidRDefault="633566DA" w14:paraId="1ACC5115" w14:textId="433AEDE0">
      <w:pPr>
        <w:jc w:val="center"/>
        <w:rPr>
          <w:rFonts w:ascii="Arial" w:hAnsi="Arial" w:cs="Arial"/>
          <w:b/>
          <w:bCs/>
          <w:sz w:val="28"/>
          <w:szCs w:val="28"/>
        </w:rPr>
      </w:pPr>
    </w:p>
    <w:p w:rsidR="633566DA" w:rsidP="633566DA" w:rsidRDefault="633566DA" w14:paraId="45163FF7" w14:textId="2F78F6B0">
      <w:pPr>
        <w:jc w:val="center"/>
        <w:rPr>
          <w:rFonts w:ascii="Arial" w:hAnsi="Arial" w:cs="Arial"/>
          <w:b/>
          <w:bCs/>
          <w:sz w:val="28"/>
          <w:szCs w:val="28"/>
        </w:rPr>
      </w:pPr>
    </w:p>
    <w:p w:rsidR="633566DA" w:rsidP="633566DA" w:rsidRDefault="633566DA" w14:paraId="07BAB42C" w14:textId="6F112EEF">
      <w:pPr>
        <w:jc w:val="center"/>
        <w:rPr>
          <w:rFonts w:ascii="Arial" w:hAnsi="Arial" w:cs="Arial"/>
          <w:b/>
          <w:bCs/>
          <w:sz w:val="28"/>
          <w:szCs w:val="28"/>
        </w:rPr>
      </w:pPr>
    </w:p>
    <w:p w:rsidR="633566DA" w:rsidP="633566DA" w:rsidRDefault="633566DA" w14:paraId="11A2F3AB" w14:textId="7D861046">
      <w:pPr>
        <w:jc w:val="center"/>
        <w:rPr>
          <w:rFonts w:ascii="Arial" w:hAnsi="Arial" w:cs="Arial"/>
          <w:b/>
          <w:bCs/>
          <w:sz w:val="28"/>
          <w:szCs w:val="28"/>
        </w:rPr>
      </w:pPr>
    </w:p>
    <w:p w:rsidR="633566DA" w:rsidP="633566DA" w:rsidRDefault="633566DA" w14:paraId="057E1B44" w14:textId="7DA189BD">
      <w:pPr>
        <w:jc w:val="center"/>
        <w:rPr>
          <w:rFonts w:ascii="Arial" w:hAnsi="Arial" w:cs="Arial"/>
          <w:b/>
          <w:bCs/>
          <w:sz w:val="28"/>
          <w:szCs w:val="28"/>
        </w:rPr>
      </w:pPr>
    </w:p>
    <w:p w:rsidR="633566DA" w:rsidP="633566DA" w:rsidRDefault="633566DA" w14:paraId="39A79427" w14:textId="056DD5CF">
      <w:pPr>
        <w:jc w:val="center"/>
        <w:rPr>
          <w:rFonts w:ascii="Arial" w:hAnsi="Arial" w:cs="Arial"/>
          <w:b/>
          <w:bCs/>
          <w:sz w:val="28"/>
          <w:szCs w:val="28"/>
        </w:rPr>
      </w:pPr>
    </w:p>
    <w:p w:rsidR="633566DA" w:rsidP="633566DA" w:rsidRDefault="633566DA" w14:paraId="21AA2D78" w14:textId="07E784D1">
      <w:pPr>
        <w:jc w:val="both"/>
      </w:pPr>
      <w:r w:rsidRPr="633566DA">
        <w:rPr>
          <w:rFonts w:ascii="Calibri" w:hAnsi="Calibri" w:eastAsia="Calibri" w:cs="Calibri"/>
          <w:color w:val="000000" w:themeColor="text1"/>
        </w:rPr>
        <w:t xml:space="preserve">Document Details  </w:t>
      </w:r>
    </w:p>
    <w:p w:rsidR="633566DA" w:rsidP="633566DA" w:rsidRDefault="633566DA" w14:paraId="4F8FBB99" w14:textId="5A6F934E">
      <w:pPr>
        <w:jc w:val="both"/>
      </w:pPr>
      <w:r w:rsidRPr="633566DA">
        <w:rPr>
          <w:rFonts w:ascii="Calibri" w:hAnsi="Calibri" w:eastAsia="Calibri" w:cs="Calibri"/>
          <w:color w:val="000000" w:themeColor="text1"/>
        </w:rPr>
        <w:t xml:space="preserve"> </w:t>
      </w:r>
    </w:p>
    <w:p w:rsidR="633566DA" w:rsidP="633566DA" w:rsidRDefault="633566DA" w14:paraId="0E9BFE2A" w14:textId="66F61E68">
      <w:pPr>
        <w:jc w:val="both"/>
      </w:pPr>
      <w:r w:rsidRPr="633566DA">
        <w:rPr>
          <w:rFonts w:ascii="Calibri" w:hAnsi="Calibri" w:eastAsia="Calibri" w:cs="Calibri"/>
          <w:color w:val="000000" w:themeColor="text1"/>
        </w:rPr>
        <w:t xml:space="preserve">Version 2 </w:t>
      </w:r>
    </w:p>
    <w:p w:rsidR="633566DA" w:rsidP="633566DA" w:rsidRDefault="633566DA" w14:paraId="40669EDA" w14:textId="1351638F">
      <w:pPr>
        <w:jc w:val="both"/>
      </w:pPr>
      <w:r w:rsidRPr="633566DA">
        <w:rPr>
          <w:rFonts w:ascii="Calibri" w:hAnsi="Calibri" w:eastAsia="Calibri" w:cs="Calibri"/>
          <w:color w:val="000000" w:themeColor="text1"/>
        </w:rPr>
        <w:t xml:space="preserve"> </w:t>
      </w:r>
    </w:p>
    <w:p w:rsidR="633566DA" w:rsidP="633566DA" w:rsidRDefault="633566DA" w14:paraId="41F2A193" w14:textId="3890D054">
      <w:pPr>
        <w:jc w:val="both"/>
      </w:pPr>
      <w:r>
        <w:rPr>
          <w:noProof/>
        </w:rPr>
        <w:drawing>
          <wp:inline distT="0" distB="0" distL="0" distR="0" wp14:anchorId="5AECD70B" wp14:editId="4A295EEA">
            <wp:extent cx="342900" cy="342900"/>
            <wp:effectExtent l="0" t="0" r="0" b="0"/>
            <wp:docPr id="1636428003" name="picture" descr="F,{35bcd1e1-335b-41b8-abd0-7193fe08fc61}{216},3.6875,1.4375" title="Image download fai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Pr="633566DA">
        <w:rPr>
          <w:rFonts w:ascii="Calibri" w:hAnsi="Calibri" w:eastAsia="Calibri" w:cs="Calibri"/>
          <w:color w:val="000000" w:themeColor="text1"/>
        </w:rPr>
        <w:t xml:space="preserve">Date Issued October 2018     </w:t>
      </w:r>
    </w:p>
    <w:p w:rsidR="633566DA" w:rsidP="633566DA" w:rsidRDefault="633566DA" w14:paraId="30A279E6" w14:textId="3D16EF44">
      <w:pPr>
        <w:jc w:val="both"/>
      </w:pPr>
      <w:r w:rsidRPr="758D5D8D">
        <w:rPr>
          <w:rFonts w:ascii="Calibri" w:hAnsi="Calibri" w:eastAsia="Calibri" w:cs="Calibri"/>
          <w:color w:val="000000" w:themeColor="text1"/>
        </w:rPr>
        <w:t xml:space="preserve"> SIGNED                                           </w:t>
      </w:r>
      <w:proofErr w:type="gramStart"/>
      <w:r w:rsidRPr="758D5D8D">
        <w:rPr>
          <w:rFonts w:ascii="Calibri" w:hAnsi="Calibri" w:eastAsia="Calibri" w:cs="Calibri"/>
          <w:color w:val="000000" w:themeColor="text1"/>
        </w:rPr>
        <w:t xml:space="preserve">Date  </w:t>
      </w:r>
      <w:r w:rsidRPr="758D5D8D" w:rsidR="774E0DF6">
        <w:rPr>
          <w:rFonts w:ascii="Calibri" w:hAnsi="Calibri" w:eastAsia="Calibri" w:cs="Calibri"/>
          <w:color w:val="000000" w:themeColor="text1"/>
        </w:rPr>
        <w:t>01</w:t>
      </w:r>
      <w:proofErr w:type="gramEnd"/>
      <w:r w:rsidRPr="758D5D8D" w:rsidR="774E0DF6">
        <w:rPr>
          <w:rFonts w:ascii="Calibri" w:hAnsi="Calibri" w:eastAsia="Calibri" w:cs="Calibri"/>
          <w:color w:val="000000" w:themeColor="text1"/>
        </w:rPr>
        <w:t>/04/2021</w:t>
      </w:r>
    </w:p>
    <w:p w:rsidR="633566DA" w:rsidP="633566DA" w:rsidRDefault="633566DA" w14:paraId="785470F8" w14:textId="0802C56E">
      <w:pPr>
        <w:jc w:val="both"/>
      </w:pPr>
      <w:r w:rsidRPr="633566DA">
        <w:rPr>
          <w:rFonts w:ascii="Calibri" w:hAnsi="Calibri" w:eastAsia="Calibri" w:cs="Calibri"/>
          <w:color w:val="000000" w:themeColor="text1"/>
        </w:rPr>
        <w:t xml:space="preserve"> </w:t>
      </w:r>
    </w:p>
    <w:p w:rsidR="633566DA" w:rsidP="758D5D8D" w:rsidRDefault="5AF74921" w14:paraId="12A1FE99" w14:textId="0F447E16">
      <w:pPr>
        <w:jc w:val="both"/>
        <w:rPr>
          <w:rFonts w:ascii="Calibri" w:hAnsi="Calibri" w:eastAsia="Calibri" w:cs="Calibri"/>
          <w:color w:val="000000" w:themeColor="text1"/>
          <w:highlight w:val="yellow"/>
        </w:rPr>
      </w:pPr>
      <w:r w:rsidRPr="0B00408E">
        <w:rPr>
          <w:rFonts w:ascii="Calibri" w:hAnsi="Calibri" w:eastAsia="Calibri" w:cs="Calibri"/>
          <w:color w:val="000000" w:themeColor="text1"/>
        </w:rPr>
        <w:t xml:space="preserve">Scheduled Review </w:t>
      </w:r>
      <w:r w:rsidRPr="0B00408E" w:rsidR="7D047FAD">
        <w:rPr>
          <w:rFonts w:ascii="Calibri" w:hAnsi="Calibri" w:eastAsia="Calibri" w:cs="Calibri"/>
          <w:color w:val="000000" w:themeColor="text1"/>
        </w:rPr>
        <w:t>April 2022</w:t>
      </w:r>
    </w:p>
    <w:p w:rsidR="633566DA" w:rsidP="0B00408E" w:rsidRDefault="247D4534" w14:paraId="6314E9CB" w14:textId="59BD61BE">
      <w:pPr>
        <w:spacing w:line="257" w:lineRule="auto"/>
        <w:jc w:val="center"/>
      </w:pPr>
      <w:r w:rsidRPr="0B00408E">
        <w:rPr>
          <w:rFonts w:ascii="Calibri" w:hAnsi="Calibri" w:eastAsia="Calibri" w:cs="Calibri"/>
        </w:rPr>
        <w:t>Spectrum Days, Old Coach Road, Droitwich, Worcestershire WR9 8BB.  Tel: 01905 773725</w:t>
      </w:r>
    </w:p>
    <w:p w:rsidR="633566DA" w:rsidP="0B00408E" w:rsidRDefault="002C38E5" w14:paraId="612EA611" w14:textId="7196001C">
      <w:pPr>
        <w:spacing w:line="257" w:lineRule="auto"/>
        <w:jc w:val="center"/>
      </w:pPr>
      <w:hyperlink r:id="rId10">
        <w:r w:rsidRPr="0B00408E" w:rsidR="247D4534">
          <w:rPr>
            <w:rStyle w:val="Hyperlink"/>
            <w:rFonts w:ascii="Calibri" w:hAnsi="Calibri" w:eastAsia="Calibri" w:cs="Calibri"/>
          </w:rPr>
          <w:t>WWW.spectrumdays.co.uk</w:t>
        </w:r>
      </w:hyperlink>
      <w:r w:rsidRPr="0B00408E" w:rsidR="247D4534">
        <w:rPr>
          <w:rFonts w:ascii="Calibri" w:hAnsi="Calibri" w:eastAsia="Calibri" w:cs="Calibri"/>
        </w:rPr>
        <w:t xml:space="preserve"> Charity No:  1151711</w:t>
      </w:r>
    </w:p>
    <w:p w:rsidR="633566DA" w:rsidP="633566DA" w:rsidRDefault="633566DA" w14:paraId="5F88009E" w14:textId="3195E9FD">
      <w:pPr>
        <w:jc w:val="center"/>
      </w:pPr>
      <w:r w:rsidRPr="0B00408E">
        <w:rPr>
          <w:rFonts w:ascii="Calibri" w:hAnsi="Calibri" w:eastAsia="Calibri" w:cs="Calibri"/>
          <w:sz w:val="28"/>
          <w:szCs w:val="28"/>
        </w:rPr>
        <w:lastRenderedPageBreak/>
        <w:t xml:space="preserve"> </w:t>
      </w:r>
    </w:p>
    <w:p w:rsidR="633566DA" w:rsidP="633566DA" w:rsidRDefault="633566DA" w14:paraId="03377D47" w14:textId="582A33D2">
      <w:pPr>
        <w:jc w:val="center"/>
        <w:rPr>
          <w:rFonts w:ascii="Arial" w:hAnsi="Arial" w:cs="Arial"/>
          <w:b/>
          <w:bCs/>
          <w:sz w:val="28"/>
          <w:szCs w:val="28"/>
        </w:rPr>
      </w:pPr>
    </w:p>
    <w:p w:rsidR="633566DA" w:rsidP="633566DA" w:rsidRDefault="633566DA" w14:paraId="54FACAC1" w14:textId="17DDD04E">
      <w:pPr>
        <w:jc w:val="center"/>
        <w:rPr>
          <w:rFonts w:ascii="Arial" w:hAnsi="Arial" w:cs="Arial"/>
          <w:b/>
          <w:bCs/>
          <w:sz w:val="28"/>
          <w:szCs w:val="28"/>
        </w:rPr>
      </w:pPr>
    </w:p>
    <w:p w:rsidR="633566DA" w:rsidP="633566DA" w:rsidRDefault="633566DA" w14:paraId="49572E12" w14:textId="69572D9F">
      <w:pPr>
        <w:jc w:val="center"/>
        <w:rPr>
          <w:rFonts w:ascii="Arial" w:hAnsi="Arial" w:cs="Arial"/>
          <w:b/>
          <w:bCs/>
          <w:sz w:val="28"/>
          <w:szCs w:val="28"/>
        </w:rPr>
      </w:pPr>
    </w:p>
    <w:p w:rsidRPr="008C7513" w:rsidR="0032106C" w:rsidRDefault="0032106C" w14:paraId="5D441F84" w14:textId="77777777">
      <w:pPr>
        <w:rPr>
          <w:rFonts w:ascii="Arial" w:hAnsi="Arial" w:cs="Arial"/>
          <w:b/>
        </w:rPr>
      </w:pPr>
    </w:p>
    <w:p w:rsidRPr="008C7513" w:rsidR="0032106C" w:rsidRDefault="0032106C" w14:paraId="197A0324" w14:textId="77777777">
      <w:pPr>
        <w:rPr>
          <w:rFonts w:ascii="Arial" w:hAnsi="Arial" w:cs="Arial"/>
          <w:b/>
        </w:rPr>
      </w:pPr>
      <w:r w:rsidRPr="008C7513">
        <w:rPr>
          <w:rFonts w:ascii="Arial" w:hAnsi="Arial" w:cs="Arial"/>
          <w:b/>
        </w:rPr>
        <w:t>Policy Statement.</w:t>
      </w:r>
    </w:p>
    <w:p w:rsidRPr="008C7513" w:rsidR="0032106C" w:rsidP="62B155FB" w:rsidRDefault="62B155FB" w14:paraId="78D73D0A" w14:textId="7B8CDF6D">
      <w:pPr>
        <w:jc w:val="both"/>
        <w:rPr>
          <w:rFonts w:ascii="Arial" w:hAnsi="Arial" w:cs="Arial"/>
        </w:rPr>
      </w:pPr>
      <w:r w:rsidRPr="62B155FB">
        <w:rPr>
          <w:rFonts w:ascii="Arial" w:hAnsi="Arial" w:cs="Arial"/>
        </w:rPr>
        <w:t xml:space="preserve">This policy is intended to meet the requirements of the NHS and the Accessible Information Standard (AIS) issued in 2016.  This charity recognises and accepts the </w:t>
      </w:r>
      <w:proofErr w:type="gramStart"/>
      <w:r w:rsidRPr="62B155FB">
        <w:rPr>
          <w:rFonts w:ascii="Arial" w:hAnsi="Arial" w:cs="Arial"/>
        </w:rPr>
        <w:t>Principles</w:t>
      </w:r>
      <w:proofErr w:type="gramEnd"/>
      <w:r w:rsidRPr="62B155FB">
        <w:rPr>
          <w:rFonts w:ascii="Arial" w:hAnsi="Arial" w:cs="Arial"/>
        </w:rPr>
        <w:t xml:space="preserve"> identified within the AIS.</w:t>
      </w:r>
    </w:p>
    <w:p w:rsidRPr="008C7513" w:rsidR="0032106C" w:rsidP="00B45DB8" w:rsidRDefault="0032106C" w14:paraId="744D94FA" w14:textId="77777777">
      <w:pPr>
        <w:jc w:val="both"/>
        <w:rPr>
          <w:rFonts w:ascii="Arial" w:hAnsi="Arial" w:cs="Arial"/>
          <w:b/>
        </w:rPr>
      </w:pPr>
      <w:r w:rsidRPr="008C7513">
        <w:rPr>
          <w:rFonts w:ascii="Arial" w:hAnsi="Arial" w:cs="Arial"/>
          <w:b/>
        </w:rPr>
        <w:t>The Policy.</w:t>
      </w:r>
    </w:p>
    <w:p w:rsidRPr="008C7513" w:rsidR="0032106C" w:rsidP="62B155FB" w:rsidRDefault="62B155FB" w14:paraId="5F592DD5" w14:textId="4CE97E5D">
      <w:pPr>
        <w:jc w:val="both"/>
        <w:rPr>
          <w:rFonts w:ascii="Arial" w:hAnsi="Arial" w:cs="Arial"/>
        </w:rPr>
      </w:pPr>
      <w:r w:rsidRPr="62B155FB">
        <w:rPr>
          <w:rFonts w:ascii="Arial" w:hAnsi="Arial" w:cs="Arial"/>
        </w:rPr>
        <w:t xml:space="preserve">This policy is intended to ensure awareness, </w:t>
      </w:r>
      <w:proofErr w:type="gramStart"/>
      <w:r w:rsidRPr="62B155FB">
        <w:rPr>
          <w:rFonts w:ascii="Arial" w:hAnsi="Arial" w:cs="Arial"/>
        </w:rPr>
        <w:t>understanding</w:t>
      </w:r>
      <w:proofErr w:type="gramEnd"/>
      <w:r w:rsidRPr="62B155FB">
        <w:rPr>
          <w:rFonts w:ascii="Arial" w:hAnsi="Arial" w:cs="Arial"/>
        </w:rPr>
        <w:t xml:space="preserve"> and where required, adherence to the standard. The NHS has issued helpful guidance on the AIS upon which this policy is based, on completion of the NHS review of the standard any amendments necessary will be introduced.</w:t>
      </w:r>
    </w:p>
    <w:p w:rsidRPr="008C7513" w:rsidR="0032106C" w:rsidP="00B45DB8" w:rsidRDefault="0032106C" w14:paraId="7B403DAF" w14:textId="77777777">
      <w:pPr>
        <w:jc w:val="both"/>
        <w:rPr>
          <w:rFonts w:ascii="Arial" w:hAnsi="Arial" w:cs="Arial"/>
        </w:rPr>
      </w:pPr>
      <w:r w:rsidRPr="008C7513">
        <w:rPr>
          <w:rFonts w:ascii="Arial" w:hAnsi="Arial" w:cs="Arial"/>
        </w:rPr>
        <w:t>There are 5 basic steps which make up the Accessible Information Standard (AIS):</w:t>
      </w:r>
    </w:p>
    <w:p w:rsidRPr="008C7513" w:rsidR="0032106C" w:rsidP="00B45DB8" w:rsidRDefault="0032106C" w14:paraId="6A8B65B2" w14:textId="77777777">
      <w:pPr>
        <w:pStyle w:val="ListParagraph"/>
        <w:numPr>
          <w:ilvl w:val="0"/>
          <w:numId w:val="1"/>
        </w:numPr>
        <w:jc w:val="both"/>
        <w:rPr>
          <w:rFonts w:ascii="Arial" w:hAnsi="Arial" w:cs="Arial"/>
        </w:rPr>
      </w:pPr>
      <w:r w:rsidRPr="008C7513">
        <w:rPr>
          <w:rFonts w:ascii="Arial" w:hAnsi="Arial" w:cs="Arial"/>
          <w:b/>
        </w:rPr>
        <w:t>Ask:</w:t>
      </w:r>
      <w:r w:rsidRPr="008C7513">
        <w:rPr>
          <w:rFonts w:ascii="Arial" w:hAnsi="Arial" w:cs="Arial"/>
        </w:rPr>
        <w:t xml:space="preserve"> identify/find out if the person has any communicational information needs relating to a disability or sensory loss and if what they are.</w:t>
      </w:r>
    </w:p>
    <w:p w:rsidRPr="008C7513" w:rsidR="0032106C" w:rsidP="27C5EA70" w:rsidRDefault="27C5EA70" w14:paraId="00C95913" w14:textId="63F1C599">
      <w:pPr>
        <w:pStyle w:val="ListParagraph"/>
        <w:numPr>
          <w:ilvl w:val="0"/>
          <w:numId w:val="1"/>
        </w:numPr>
        <w:jc w:val="both"/>
        <w:rPr>
          <w:rFonts w:ascii="Arial" w:hAnsi="Arial" w:cs="Arial"/>
        </w:rPr>
      </w:pPr>
      <w:r w:rsidRPr="27C5EA70">
        <w:rPr>
          <w:rFonts w:ascii="Arial" w:hAnsi="Arial" w:cs="Arial"/>
          <w:b/>
          <w:bCs/>
        </w:rPr>
        <w:t>Record:</w:t>
      </w:r>
      <w:r w:rsidRPr="27C5EA70">
        <w:rPr>
          <w:rFonts w:ascii="Arial" w:hAnsi="Arial" w:cs="Arial"/>
        </w:rPr>
        <w:t xml:space="preserve"> record those needs in a clear, </w:t>
      </w:r>
      <w:proofErr w:type="gramStart"/>
      <w:r w:rsidRPr="27C5EA70">
        <w:rPr>
          <w:rFonts w:ascii="Arial" w:hAnsi="Arial" w:cs="Arial"/>
        </w:rPr>
        <w:t>unambiguous</w:t>
      </w:r>
      <w:proofErr w:type="gramEnd"/>
      <w:r w:rsidRPr="27C5EA70">
        <w:rPr>
          <w:rFonts w:ascii="Arial" w:hAnsi="Arial" w:cs="Arial"/>
        </w:rPr>
        <w:t xml:space="preserve"> and importantly, standardised way in electronic and or paper-based records or documentation.</w:t>
      </w:r>
    </w:p>
    <w:p w:rsidRPr="008C7513" w:rsidR="009E3F36" w:rsidP="00B45DB8" w:rsidRDefault="009E3F36" w14:paraId="476AE799" w14:textId="77777777">
      <w:pPr>
        <w:pStyle w:val="ListParagraph"/>
        <w:numPr>
          <w:ilvl w:val="0"/>
          <w:numId w:val="1"/>
        </w:numPr>
        <w:jc w:val="both"/>
        <w:rPr>
          <w:rFonts w:ascii="Arial" w:hAnsi="Arial" w:cs="Arial"/>
        </w:rPr>
      </w:pPr>
      <w:r w:rsidRPr="008C7513">
        <w:rPr>
          <w:rFonts w:ascii="Arial" w:hAnsi="Arial" w:cs="Arial"/>
          <w:b/>
        </w:rPr>
        <w:t>Flag:</w:t>
      </w:r>
      <w:r w:rsidRPr="008C7513">
        <w:rPr>
          <w:rFonts w:ascii="Arial" w:hAnsi="Arial" w:cs="Arial"/>
        </w:rPr>
        <w:t xml:space="preserve"> highlight and ensure that recorded needs are “highly visible” whenever individual records are accessed and “prompt” for action.</w:t>
      </w:r>
    </w:p>
    <w:p w:rsidRPr="008C7513" w:rsidR="009E3F36" w:rsidP="00B45DB8" w:rsidRDefault="009E3F36" w14:paraId="6B43AD2D" w14:textId="77777777">
      <w:pPr>
        <w:pStyle w:val="ListParagraph"/>
        <w:numPr>
          <w:ilvl w:val="0"/>
          <w:numId w:val="1"/>
        </w:numPr>
        <w:jc w:val="both"/>
        <w:rPr>
          <w:rFonts w:ascii="Arial" w:hAnsi="Arial" w:cs="Arial"/>
        </w:rPr>
      </w:pPr>
      <w:r w:rsidRPr="008C7513">
        <w:rPr>
          <w:rFonts w:ascii="Arial" w:hAnsi="Arial" w:cs="Arial"/>
          <w:b/>
        </w:rPr>
        <w:t>Share:</w:t>
      </w:r>
      <w:r w:rsidRPr="008C7513" w:rsidR="000D7BE7">
        <w:rPr>
          <w:rFonts w:ascii="Arial" w:hAnsi="Arial" w:cs="Arial"/>
        </w:rPr>
        <w:t xml:space="preserve"> include </w:t>
      </w:r>
      <w:r w:rsidRPr="008C7513">
        <w:rPr>
          <w:rFonts w:ascii="Arial" w:hAnsi="Arial" w:cs="Arial"/>
        </w:rPr>
        <w:t>information about individuals’ information or communication needs as part of existing date sharing processes in line with existing governance frameworks.</w:t>
      </w:r>
    </w:p>
    <w:p w:rsidRPr="008C7513" w:rsidR="009E3F36" w:rsidP="00B45DB8" w:rsidRDefault="009E3F36" w14:paraId="1E577F6D" w14:textId="77777777">
      <w:pPr>
        <w:pStyle w:val="ListParagraph"/>
        <w:numPr>
          <w:ilvl w:val="0"/>
          <w:numId w:val="1"/>
        </w:numPr>
        <w:jc w:val="both"/>
        <w:rPr>
          <w:rFonts w:ascii="Arial" w:hAnsi="Arial" w:cs="Arial"/>
        </w:rPr>
      </w:pPr>
      <w:r w:rsidRPr="008C7513">
        <w:rPr>
          <w:rFonts w:ascii="Arial" w:hAnsi="Arial" w:cs="Arial"/>
          <w:b/>
        </w:rPr>
        <w:t>Act:</w:t>
      </w:r>
      <w:r w:rsidRPr="008C7513">
        <w:rPr>
          <w:rFonts w:ascii="Arial" w:hAnsi="Arial" w:cs="Arial"/>
        </w:rPr>
        <w:t xml:space="preserve"> take steps to ensure that individuals receive information which they can access and understand and receive communication support if required.</w:t>
      </w:r>
    </w:p>
    <w:p w:rsidRPr="008C7513" w:rsidR="000D7BE7" w:rsidP="00B45DB8" w:rsidRDefault="000D7BE7" w14:paraId="1DC0379D" w14:textId="77777777">
      <w:pPr>
        <w:jc w:val="both"/>
        <w:rPr>
          <w:rFonts w:ascii="Arial" w:hAnsi="Arial" w:cs="Arial"/>
          <w:b/>
        </w:rPr>
      </w:pPr>
    </w:p>
    <w:p w:rsidRPr="008C7513" w:rsidR="009E3F36" w:rsidP="00B45DB8" w:rsidRDefault="009E3F36" w14:paraId="722252A8" w14:textId="77777777">
      <w:pPr>
        <w:jc w:val="both"/>
        <w:rPr>
          <w:rFonts w:ascii="Arial" w:hAnsi="Arial" w:cs="Arial"/>
          <w:b/>
        </w:rPr>
      </w:pPr>
      <w:r w:rsidRPr="008C7513">
        <w:rPr>
          <w:rFonts w:ascii="Arial" w:hAnsi="Arial" w:cs="Arial"/>
          <w:b/>
        </w:rPr>
        <w:t>Improving accessibility of information and communication.</w:t>
      </w:r>
    </w:p>
    <w:p w:rsidRPr="008C7513" w:rsidR="009E3F36" w:rsidP="633566DA" w:rsidRDefault="633566DA" w14:paraId="29C9E1F5" w14:textId="2CA64950">
      <w:pPr>
        <w:jc w:val="both"/>
        <w:rPr>
          <w:rFonts w:ascii="Arial" w:hAnsi="Arial" w:cs="Arial"/>
        </w:rPr>
      </w:pPr>
      <w:r w:rsidRPr="12183FD8" w:rsidR="633566DA">
        <w:rPr>
          <w:rFonts w:ascii="Arial" w:hAnsi="Arial" w:cs="Arial"/>
        </w:rPr>
        <w:t>Improving the accessibility of “standard” information documents is a good start, so removing jargon, keeping language simple, developing Easy Read etc. all assist staff by education and awareness-raising and is the foundation of a good implementation plan.  The following “Top Tips” are intended to support the charity and our staff to make their information and communication more accessible and inclusive.</w:t>
      </w:r>
    </w:p>
    <w:p w:rsidR="12183FD8" w:rsidP="12183FD8" w:rsidRDefault="12183FD8" w14:paraId="04B59667" w14:textId="4A8FE55C">
      <w:pPr>
        <w:pStyle w:val="Normal"/>
        <w:jc w:val="both"/>
        <w:rPr>
          <w:rFonts w:ascii="Calibri" w:hAnsi="Calibri" w:eastAsia="Calibri" w:cs="Calibri"/>
          <w:noProof w:val="0"/>
          <w:color w:val="000000" w:themeColor="text1" w:themeTint="FF" w:themeShade="FF"/>
          <w:sz w:val="22"/>
          <w:szCs w:val="22"/>
          <w:lang w:val="en-US"/>
        </w:rPr>
      </w:pPr>
      <w:r w:rsidRPr="12183FD8" w:rsidR="12183FD8">
        <w:rPr>
          <w:rFonts w:ascii="Calibri" w:hAnsi="Calibri" w:eastAsia="Calibri" w:cs="Calibri"/>
          <w:noProof w:val="0"/>
          <w:color w:val="000000" w:themeColor="text1" w:themeTint="FF" w:themeShade="FF"/>
          <w:sz w:val="22"/>
          <w:szCs w:val="22"/>
          <w:lang w:val="en-US"/>
        </w:rPr>
        <w:t xml:space="preserve">We support people with profound intellectual and multiple disabilities who are among the most disabled individuals in our community. They have a profound intellectual disability, which means that their intelligence quotient is estimated to be under 20 and therefore that they have severely limited understanding.  They often show limited evidence of intention. Our </w:t>
      </w:r>
      <w:proofErr w:type="gramStart"/>
      <w:r w:rsidRPr="12183FD8" w:rsidR="12183FD8">
        <w:rPr>
          <w:rFonts w:ascii="Calibri" w:hAnsi="Calibri" w:eastAsia="Calibri" w:cs="Calibri"/>
          <w:noProof w:val="0"/>
          <w:color w:val="000000" w:themeColor="text1" w:themeTint="FF" w:themeShade="FF"/>
          <w:sz w:val="22"/>
          <w:szCs w:val="22"/>
          <w:lang w:val="en-US"/>
        </w:rPr>
        <w:t>members</w:t>
      </w:r>
      <w:proofErr w:type="gramEnd"/>
      <w:r w:rsidRPr="12183FD8" w:rsidR="12183FD8">
        <w:rPr>
          <w:rFonts w:ascii="Calibri" w:hAnsi="Calibri" w:eastAsia="Calibri" w:cs="Calibri"/>
          <w:noProof w:val="0"/>
          <w:color w:val="000000" w:themeColor="text1" w:themeTint="FF" w:themeShade="FF"/>
          <w:sz w:val="22"/>
          <w:szCs w:val="22"/>
          <w:lang w:val="en-US"/>
        </w:rPr>
        <w:t xml:space="preserve"> communication is compromised, though this does not compromise our initial approach to communication. We strive to find methods of communication that can meet members needs.</w:t>
      </w:r>
    </w:p>
    <w:p w:rsidR="12183FD8" w:rsidP="12183FD8" w:rsidRDefault="12183FD8" w14:paraId="3AFA9C44" w14:textId="3DBCBE70">
      <w:pPr>
        <w:pStyle w:val="Normal"/>
        <w:jc w:val="both"/>
        <w:rPr>
          <w:rFonts w:ascii="Arial" w:hAnsi="Arial" w:cs="Arial"/>
        </w:rPr>
      </w:pPr>
    </w:p>
    <w:p w:rsidRPr="008C7513" w:rsidR="000D7BE7" w:rsidP="00B45DB8" w:rsidRDefault="000D7BE7" w14:paraId="40EE2F46" w14:textId="77777777">
      <w:pPr>
        <w:jc w:val="both"/>
        <w:rPr>
          <w:rFonts w:ascii="Arial" w:hAnsi="Arial" w:cs="Arial"/>
          <w:b/>
        </w:rPr>
      </w:pPr>
    </w:p>
    <w:p w:rsidRPr="008C7513" w:rsidR="009E3F36" w:rsidP="00B45DB8" w:rsidRDefault="009E3F36" w14:paraId="0C985DE9" w14:textId="77777777">
      <w:pPr>
        <w:jc w:val="both"/>
        <w:rPr>
          <w:rFonts w:ascii="Arial" w:hAnsi="Arial" w:cs="Arial"/>
          <w:b/>
        </w:rPr>
      </w:pPr>
      <w:r w:rsidRPr="008C7513">
        <w:rPr>
          <w:rFonts w:ascii="Arial" w:hAnsi="Arial" w:cs="Arial"/>
          <w:b/>
        </w:rPr>
        <w:t>Clear face-to-face communication.</w:t>
      </w:r>
    </w:p>
    <w:p w:rsidRPr="008C7513" w:rsidR="009E3F36" w:rsidP="00B45DB8" w:rsidRDefault="009E3F36" w14:paraId="4C576014" w14:textId="77777777">
      <w:pPr>
        <w:pStyle w:val="ListParagraph"/>
        <w:numPr>
          <w:ilvl w:val="0"/>
          <w:numId w:val="2"/>
        </w:numPr>
        <w:jc w:val="both"/>
        <w:rPr>
          <w:rFonts w:ascii="Arial" w:hAnsi="Arial" w:cs="Arial"/>
        </w:rPr>
      </w:pPr>
      <w:r w:rsidRPr="008C7513">
        <w:rPr>
          <w:rFonts w:ascii="Arial" w:hAnsi="Arial" w:cs="Arial"/>
        </w:rPr>
        <w:t>Make sure you have their attention before trying to communicate.  If they do no</w:t>
      </w:r>
      <w:r w:rsidRPr="008C7513" w:rsidR="00335246">
        <w:rPr>
          <w:rFonts w:ascii="Arial" w:hAnsi="Arial" w:cs="Arial"/>
        </w:rPr>
        <w:t>t</w:t>
      </w:r>
      <w:r w:rsidRPr="008C7513">
        <w:rPr>
          <w:rFonts w:ascii="Arial" w:hAnsi="Arial" w:cs="Arial"/>
        </w:rPr>
        <w:t xml:space="preserve"> hear you, try waving or tapping them lightly on the shoulder</w:t>
      </w:r>
      <w:r w:rsidRPr="008C7513" w:rsidR="00335246">
        <w:rPr>
          <w:rFonts w:ascii="Arial" w:hAnsi="Arial" w:cs="Arial"/>
        </w:rPr>
        <w:t>.</w:t>
      </w:r>
    </w:p>
    <w:p w:rsidRPr="008C7513" w:rsidR="00335246" w:rsidP="00B45DB8" w:rsidRDefault="00335246" w14:paraId="4F0DAE17" w14:textId="77777777">
      <w:pPr>
        <w:pStyle w:val="ListParagraph"/>
        <w:numPr>
          <w:ilvl w:val="0"/>
          <w:numId w:val="2"/>
        </w:numPr>
        <w:jc w:val="both"/>
        <w:rPr>
          <w:rFonts w:ascii="Arial" w:hAnsi="Arial" w:cs="Arial"/>
        </w:rPr>
      </w:pPr>
      <w:r w:rsidRPr="008C7513">
        <w:rPr>
          <w:rFonts w:ascii="Arial" w:hAnsi="Arial" w:cs="Arial"/>
        </w:rPr>
        <w:t>Identify yourself clearly.  Say who you are and what you do – it may be more relevant to explain your reason for seeing the person rather than your job title.</w:t>
      </w:r>
    </w:p>
    <w:p w:rsidRPr="008C7513" w:rsidR="00335246" w:rsidP="00B45DB8" w:rsidRDefault="00335246" w14:paraId="5ADC857D" w14:textId="77777777">
      <w:pPr>
        <w:pStyle w:val="ListParagraph"/>
        <w:numPr>
          <w:ilvl w:val="0"/>
          <w:numId w:val="2"/>
        </w:numPr>
        <w:jc w:val="both"/>
        <w:rPr>
          <w:rFonts w:ascii="Arial" w:hAnsi="Arial" w:cs="Arial"/>
        </w:rPr>
      </w:pPr>
      <w:r w:rsidRPr="008C7513">
        <w:rPr>
          <w:rFonts w:ascii="Arial" w:hAnsi="Arial" w:cs="Arial"/>
        </w:rPr>
        <w:t xml:space="preserve">Check that you are in the best position to communicate, usually this will be facing the person, but consider whether seated or standing is more appropriate.  Communication </w:t>
      </w:r>
      <w:r w:rsidRPr="008C7513">
        <w:rPr>
          <w:rFonts w:ascii="Arial" w:hAnsi="Arial" w:cs="Arial"/>
        </w:rPr>
        <w:lastRenderedPageBreak/>
        <w:t>at e</w:t>
      </w:r>
      <w:r w:rsidRPr="008C7513" w:rsidR="000D7BE7">
        <w:rPr>
          <w:rFonts w:ascii="Arial" w:hAnsi="Arial" w:cs="Arial"/>
        </w:rPr>
        <w:t>ye level is usually easiest so i</w:t>
      </w:r>
      <w:r w:rsidRPr="008C7513">
        <w:rPr>
          <w:rFonts w:ascii="Arial" w:hAnsi="Arial" w:cs="Arial"/>
        </w:rPr>
        <w:t>f you are speaking to a wheelchair user consider sitting down if possible.</w:t>
      </w:r>
    </w:p>
    <w:p w:rsidRPr="008C7513" w:rsidR="00335246" w:rsidP="00B45DB8" w:rsidRDefault="00335246" w14:paraId="58FA0425" w14:textId="77777777">
      <w:pPr>
        <w:pStyle w:val="ListParagraph"/>
        <w:numPr>
          <w:ilvl w:val="0"/>
          <w:numId w:val="2"/>
        </w:numPr>
        <w:jc w:val="both"/>
        <w:rPr>
          <w:rFonts w:ascii="Arial" w:hAnsi="Arial" w:cs="Arial"/>
        </w:rPr>
      </w:pPr>
      <w:r w:rsidRPr="008C7513">
        <w:rPr>
          <w:rFonts w:ascii="Arial" w:hAnsi="Arial" w:cs="Arial"/>
        </w:rPr>
        <w:t>Find a suitable place to talk, with good lighting and away from noise and distractions.</w:t>
      </w:r>
    </w:p>
    <w:p w:rsidRPr="008C7513" w:rsidR="00335246" w:rsidP="00B45DB8" w:rsidRDefault="00335246" w14:paraId="0A7DE353" w14:textId="77777777">
      <w:pPr>
        <w:pStyle w:val="ListParagraph"/>
        <w:numPr>
          <w:ilvl w:val="0"/>
          <w:numId w:val="2"/>
        </w:numPr>
        <w:jc w:val="both"/>
        <w:rPr>
          <w:rFonts w:ascii="Arial" w:hAnsi="Arial" w:cs="Arial"/>
        </w:rPr>
      </w:pPr>
      <w:r w:rsidRPr="008C7513">
        <w:rPr>
          <w:rFonts w:ascii="Arial" w:hAnsi="Arial" w:cs="Arial"/>
        </w:rPr>
        <w:t>Speak clearly and a little slower than usual, but do not shout.</w:t>
      </w:r>
    </w:p>
    <w:p w:rsidRPr="008C7513" w:rsidR="00335246" w:rsidP="00B45DB8" w:rsidRDefault="00335246" w14:paraId="1A869F80" w14:textId="77777777">
      <w:pPr>
        <w:pStyle w:val="ListParagraph"/>
        <w:numPr>
          <w:ilvl w:val="0"/>
          <w:numId w:val="2"/>
        </w:numPr>
        <w:jc w:val="both"/>
        <w:rPr>
          <w:rFonts w:ascii="Arial" w:hAnsi="Arial" w:cs="Arial"/>
        </w:rPr>
      </w:pPr>
      <w:r w:rsidRPr="008C7513">
        <w:rPr>
          <w:rFonts w:ascii="Arial" w:hAnsi="Arial" w:cs="Arial"/>
        </w:rPr>
        <w:t xml:space="preserve">Keep face and lips visible, don’t cover your mouth with your hand, </w:t>
      </w:r>
      <w:r w:rsidRPr="008C7513" w:rsidR="000D7BE7">
        <w:rPr>
          <w:rFonts w:ascii="Arial" w:hAnsi="Arial" w:cs="Arial"/>
        </w:rPr>
        <w:t>hair,</w:t>
      </w:r>
      <w:r w:rsidRPr="008C7513">
        <w:rPr>
          <w:rFonts w:ascii="Arial" w:hAnsi="Arial" w:cs="Arial"/>
        </w:rPr>
        <w:t xml:space="preserve"> or clothing.  If staff are concerned about religious </w:t>
      </w:r>
      <w:proofErr w:type="gramStart"/>
      <w:r w:rsidRPr="008C7513">
        <w:rPr>
          <w:rFonts w:ascii="Arial" w:hAnsi="Arial" w:cs="Arial"/>
        </w:rPr>
        <w:t>expression</w:t>
      </w:r>
      <w:proofErr w:type="gramEnd"/>
      <w:r w:rsidRPr="008C7513">
        <w:rPr>
          <w:rFonts w:ascii="Arial" w:hAnsi="Arial" w:cs="Arial"/>
        </w:rPr>
        <w:t xml:space="preserve"> they should talk to their manager.</w:t>
      </w:r>
    </w:p>
    <w:p w:rsidRPr="008C7513" w:rsidR="00335246" w:rsidP="00B45DB8" w:rsidRDefault="00335246" w14:paraId="39A1BBC1" w14:textId="77777777">
      <w:pPr>
        <w:pStyle w:val="ListParagraph"/>
        <w:numPr>
          <w:ilvl w:val="0"/>
          <w:numId w:val="2"/>
        </w:numPr>
        <w:jc w:val="both"/>
        <w:rPr>
          <w:rFonts w:ascii="Arial" w:hAnsi="Arial" w:cs="Arial"/>
        </w:rPr>
      </w:pPr>
      <w:r w:rsidRPr="008C7513">
        <w:rPr>
          <w:rFonts w:ascii="Arial" w:hAnsi="Arial" w:cs="Arial"/>
        </w:rPr>
        <w:t>Use gestures and facial expressions to support communication.</w:t>
      </w:r>
    </w:p>
    <w:p w:rsidRPr="008C7513" w:rsidR="00335246" w:rsidP="03E3032E" w:rsidRDefault="03E3032E" w14:paraId="0CACB52E" w14:textId="744C652C">
      <w:pPr>
        <w:pStyle w:val="ListParagraph"/>
        <w:numPr>
          <w:ilvl w:val="0"/>
          <w:numId w:val="2"/>
        </w:numPr>
        <w:jc w:val="both"/>
        <w:rPr>
          <w:rFonts w:ascii="Arial" w:hAnsi="Arial" w:cs="Arial"/>
        </w:rPr>
      </w:pPr>
      <w:r w:rsidRPr="03E3032E">
        <w:rPr>
          <w:rFonts w:ascii="Arial" w:hAnsi="Arial" w:cs="Arial"/>
        </w:rPr>
        <w:t xml:space="preserve">If </w:t>
      </w:r>
      <w:proofErr w:type="gramStart"/>
      <w:r w:rsidRPr="03E3032E">
        <w:rPr>
          <w:rFonts w:ascii="Arial" w:hAnsi="Arial" w:cs="Arial"/>
        </w:rPr>
        <w:t>necessary</w:t>
      </w:r>
      <w:proofErr w:type="gramEnd"/>
      <w:r w:rsidRPr="03E3032E">
        <w:rPr>
          <w:rFonts w:ascii="Arial" w:hAnsi="Arial" w:cs="Arial"/>
        </w:rPr>
        <w:t xml:space="preserve"> repeat phrases, rephrase when helpful or use simpler sentences, words, or phrases.</w:t>
      </w:r>
    </w:p>
    <w:p w:rsidRPr="008C7513" w:rsidR="00335246" w:rsidP="00B45DB8" w:rsidRDefault="00335246" w14:paraId="58AF65EC" w14:textId="77777777">
      <w:pPr>
        <w:pStyle w:val="ListParagraph"/>
        <w:numPr>
          <w:ilvl w:val="0"/>
          <w:numId w:val="2"/>
        </w:numPr>
        <w:jc w:val="both"/>
        <w:rPr>
          <w:rFonts w:ascii="Arial" w:hAnsi="Arial" w:cs="Arial"/>
        </w:rPr>
      </w:pPr>
      <w:r w:rsidRPr="008C7513">
        <w:rPr>
          <w:rFonts w:ascii="Arial" w:hAnsi="Arial" w:cs="Arial"/>
        </w:rPr>
        <w:t xml:space="preserve">Use plain direct language and avoid figures of speech </w:t>
      </w:r>
      <w:proofErr w:type="gramStart"/>
      <w:r w:rsidRPr="008C7513">
        <w:rPr>
          <w:rFonts w:ascii="Arial" w:hAnsi="Arial" w:cs="Arial"/>
        </w:rPr>
        <w:t>e.g.</w:t>
      </w:r>
      <w:proofErr w:type="gramEnd"/>
      <w:r w:rsidRPr="008C7513">
        <w:rPr>
          <w:rFonts w:ascii="Arial" w:hAnsi="Arial" w:cs="Arial"/>
        </w:rPr>
        <w:t xml:space="preserve">” It’s raining cats and dogs” or euphemisms </w:t>
      </w:r>
      <w:proofErr w:type="gramStart"/>
      <w:r w:rsidRPr="008C7513">
        <w:rPr>
          <w:rFonts w:ascii="Arial" w:hAnsi="Arial" w:cs="Arial"/>
        </w:rPr>
        <w:t>e.g.</w:t>
      </w:r>
      <w:proofErr w:type="gramEnd"/>
      <w:r w:rsidRPr="008C7513">
        <w:rPr>
          <w:rFonts w:ascii="Arial" w:hAnsi="Arial" w:cs="Arial"/>
        </w:rPr>
        <w:t xml:space="preserve"> “expecting the patter of tiny feet”.</w:t>
      </w:r>
    </w:p>
    <w:p w:rsidRPr="008C7513" w:rsidR="00335246" w:rsidP="00B45DB8" w:rsidRDefault="00335246" w14:paraId="5BE6021F" w14:textId="77777777">
      <w:pPr>
        <w:pStyle w:val="ListParagraph"/>
        <w:numPr>
          <w:ilvl w:val="0"/>
          <w:numId w:val="2"/>
        </w:numPr>
        <w:jc w:val="both"/>
        <w:rPr>
          <w:rFonts w:ascii="Arial" w:hAnsi="Arial" w:cs="Arial"/>
        </w:rPr>
      </w:pPr>
      <w:r w:rsidRPr="008C7513">
        <w:rPr>
          <w:rFonts w:ascii="Arial" w:hAnsi="Arial" w:cs="Arial"/>
        </w:rPr>
        <w:t>Check if the person has understood what has been said.</w:t>
      </w:r>
      <w:r w:rsidRPr="008C7513" w:rsidR="00E454FA">
        <w:rPr>
          <w:rFonts w:ascii="Arial" w:hAnsi="Arial" w:cs="Arial"/>
        </w:rPr>
        <w:t xml:space="preserve"> Look for visual clues as well as asking if they have understood.</w:t>
      </w:r>
    </w:p>
    <w:p w:rsidRPr="008C7513" w:rsidR="00E454FA" w:rsidP="00B45DB8" w:rsidRDefault="00E454FA" w14:paraId="21EC54FA" w14:textId="77777777">
      <w:pPr>
        <w:pStyle w:val="ListParagraph"/>
        <w:numPr>
          <w:ilvl w:val="0"/>
          <w:numId w:val="2"/>
        </w:numPr>
        <w:jc w:val="both"/>
        <w:rPr>
          <w:rFonts w:ascii="Arial" w:hAnsi="Arial" w:cs="Arial"/>
        </w:rPr>
      </w:pPr>
      <w:r w:rsidRPr="008C7513">
        <w:rPr>
          <w:rFonts w:ascii="Arial" w:hAnsi="Arial" w:cs="Arial"/>
        </w:rPr>
        <w:t>Encourage them to ask questions or request further information.</w:t>
      </w:r>
    </w:p>
    <w:p w:rsidRPr="008C7513" w:rsidR="00E454FA" w:rsidP="00B45DB8" w:rsidRDefault="00E454FA" w14:paraId="0284BC03" w14:textId="77777777">
      <w:pPr>
        <w:pStyle w:val="ListParagraph"/>
        <w:numPr>
          <w:ilvl w:val="0"/>
          <w:numId w:val="2"/>
        </w:numPr>
        <w:jc w:val="both"/>
        <w:rPr>
          <w:rFonts w:ascii="Arial" w:hAnsi="Arial" w:cs="Arial"/>
        </w:rPr>
      </w:pPr>
      <w:r w:rsidRPr="008C7513">
        <w:rPr>
          <w:rFonts w:ascii="Arial" w:hAnsi="Arial" w:cs="Arial"/>
        </w:rPr>
        <w:t>Ask if they would like anything in writing as a reminder or reference.</w:t>
      </w:r>
    </w:p>
    <w:p w:rsidRPr="008C7513" w:rsidR="00E454FA" w:rsidP="00B45DB8" w:rsidRDefault="00E454FA" w14:paraId="392D739E" w14:textId="77777777">
      <w:pPr>
        <w:pStyle w:val="ListParagraph"/>
        <w:numPr>
          <w:ilvl w:val="0"/>
          <w:numId w:val="2"/>
        </w:numPr>
        <w:jc w:val="both"/>
        <w:rPr>
          <w:rFonts w:ascii="Arial" w:hAnsi="Arial" w:cs="Arial"/>
        </w:rPr>
      </w:pPr>
      <w:r w:rsidRPr="008C7513">
        <w:rPr>
          <w:rFonts w:ascii="Arial" w:hAnsi="Arial" w:cs="Arial"/>
        </w:rPr>
        <w:t>Try different ways of getting your point across.</w:t>
      </w:r>
    </w:p>
    <w:p w:rsidRPr="008C7513" w:rsidR="000D7BE7" w:rsidP="00B45DB8" w:rsidRDefault="000D7BE7" w14:paraId="1FB9348B" w14:textId="77777777">
      <w:pPr>
        <w:jc w:val="both"/>
        <w:rPr>
          <w:rFonts w:ascii="Arial" w:hAnsi="Arial" w:cs="Arial"/>
          <w:b/>
        </w:rPr>
      </w:pPr>
    </w:p>
    <w:p w:rsidRPr="008C7513" w:rsidR="00E454FA" w:rsidP="00B45DB8" w:rsidRDefault="00E454FA" w14:paraId="1F216F32" w14:textId="77777777">
      <w:pPr>
        <w:jc w:val="both"/>
        <w:rPr>
          <w:rFonts w:ascii="Arial" w:hAnsi="Arial" w:cs="Arial"/>
          <w:b/>
        </w:rPr>
      </w:pPr>
      <w:r w:rsidRPr="008C7513">
        <w:rPr>
          <w:rFonts w:ascii="Arial" w:hAnsi="Arial" w:cs="Arial"/>
          <w:b/>
        </w:rPr>
        <w:t>Printed communication.</w:t>
      </w:r>
    </w:p>
    <w:p w:rsidRPr="008C7513" w:rsidR="00E454FA" w:rsidP="03E3032E" w:rsidRDefault="03E3032E" w14:paraId="60B39B91" w14:textId="3AE07DDC">
      <w:pPr>
        <w:pStyle w:val="ListParagraph"/>
        <w:numPr>
          <w:ilvl w:val="0"/>
          <w:numId w:val="3"/>
        </w:numPr>
        <w:jc w:val="both"/>
        <w:rPr>
          <w:rFonts w:ascii="Arial" w:hAnsi="Arial" w:cs="Arial"/>
        </w:rPr>
      </w:pPr>
      <w:r w:rsidRPr="03E3032E">
        <w:rPr>
          <w:rFonts w:ascii="Arial" w:hAnsi="Arial" w:cs="Arial"/>
        </w:rPr>
        <w:t>Use a minimum font size of 12 point, preferably 14, which is readable by a greater number of people.</w:t>
      </w:r>
    </w:p>
    <w:p w:rsidRPr="008C7513" w:rsidR="00E454FA" w:rsidP="00B45DB8" w:rsidRDefault="00E454FA" w14:paraId="6563F1AD" w14:textId="77777777">
      <w:pPr>
        <w:pStyle w:val="ListParagraph"/>
        <w:numPr>
          <w:ilvl w:val="0"/>
          <w:numId w:val="3"/>
        </w:numPr>
        <w:jc w:val="both"/>
        <w:rPr>
          <w:rFonts w:ascii="Arial" w:hAnsi="Arial" w:cs="Arial"/>
        </w:rPr>
      </w:pPr>
      <w:r w:rsidRPr="008C7513">
        <w:rPr>
          <w:rFonts w:ascii="Arial" w:hAnsi="Arial" w:cs="Arial"/>
        </w:rPr>
        <w:t>Use a clear uncluttered and sans serif font such as Arial.</w:t>
      </w:r>
    </w:p>
    <w:p w:rsidRPr="008C7513" w:rsidR="00E454FA" w:rsidP="00B45DB8" w:rsidRDefault="00E454FA" w14:paraId="463B582F" w14:textId="77777777">
      <w:pPr>
        <w:pStyle w:val="ListParagraph"/>
        <w:numPr>
          <w:ilvl w:val="0"/>
          <w:numId w:val="3"/>
        </w:numPr>
        <w:jc w:val="both"/>
        <w:rPr>
          <w:rFonts w:ascii="Arial" w:hAnsi="Arial" w:cs="Arial"/>
        </w:rPr>
      </w:pPr>
      <w:r w:rsidRPr="008C7513">
        <w:rPr>
          <w:rFonts w:ascii="Arial" w:hAnsi="Arial" w:cs="Arial"/>
        </w:rPr>
        <w:t>Align text to the left margin and avoid “justifying” text.</w:t>
      </w:r>
    </w:p>
    <w:p w:rsidRPr="008C7513" w:rsidR="00E454FA" w:rsidP="00B45DB8" w:rsidRDefault="00E454FA" w14:paraId="6DB2D0D9" w14:textId="77777777">
      <w:pPr>
        <w:pStyle w:val="ListParagraph"/>
        <w:numPr>
          <w:ilvl w:val="0"/>
          <w:numId w:val="3"/>
        </w:numPr>
        <w:jc w:val="both"/>
        <w:rPr>
          <w:rFonts w:ascii="Arial" w:hAnsi="Arial" w:cs="Arial"/>
        </w:rPr>
      </w:pPr>
      <w:r w:rsidRPr="008C7513">
        <w:rPr>
          <w:rFonts w:ascii="Arial" w:hAnsi="Arial" w:cs="Arial"/>
        </w:rPr>
        <w:t xml:space="preserve">Ensure plenty of white space on documents, especially between sections, </w:t>
      </w:r>
      <w:r w:rsidRPr="008C7513" w:rsidR="000D7BE7">
        <w:rPr>
          <w:rFonts w:ascii="Arial" w:hAnsi="Arial" w:cs="Arial"/>
        </w:rPr>
        <w:t>avoid</w:t>
      </w:r>
      <w:r w:rsidRPr="008C7513">
        <w:rPr>
          <w:rFonts w:ascii="Arial" w:hAnsi="Arial" w:cs="Arial"/>
        </w:rPr>
        <w:t xml:space="preserve"> “squashing” text onto a page, and, if possible, include a double space between paragraphs.</w:t>
      </w:r>
    </w:p>
    <w:p w:rsidRPr="008C7513" w:rsidR="00E454FA" w:rsidP="00B45DB8" w:rsidRDefault="00E454FA" w14:paraId="00030381" w14:textId="77777777">
      <w:pPr>
        <w:pStyle w:val="ListParagraph"/>
        <w:numPr>
          <w:ilvl w:val="0"/>
          <w:numId w:val="3"/>
        </w:numPr>
        <w:jc w:val="both"/>
        <w:rPr>
          <w:rFonts w:ascii="Arial" w:hAnsi="Arial" w:cs="Arial"/>
        </w:rPr>
      </w:pPr>
      <w:r w:rsidRPr="008C7513">
        <w:rPr>
          <w:rFonts w:ascii="Arial" w:hAnsi="Arial" w:cs="Arial"/>
        </w:rPr>
        <w:t>Print on matt, not gloss paper.</w:t>
      </w:r>
    </w:p>
    <w:p w:rsidRPr="008C7513" w:rsidR="00E454FA" w:rsidP="00B45DB8" w:rsidRDefault="00E454FA" w14:paraId="0EAA2A48" w14:textId="77777777">
      <w:pPr>
        <w:pStyle w:val="ListParagraph"/>
        <w:numPr>
          <w:ilvl w:val="0"/>
          <w:numId w:val="3"/>
        </w:numPr>
        <w:jc w:val="both"/>
        <w:rPr>
          <w:rFonts w:ascii="Arial" w:hAnsi="Arial" w:cs="Arial"/>
        </w:rPr>
      </w:pPr>
      <w:r w:rsidRPr="008C7513">
        <w:rPr>
          <w:rFonts w:ascii="Arial" w:hAnsi="Arial" w:cs="Arial"/>
        </w:rPr>
        <w:t>Use page or paragraph numbers</w:t>
      </w:r>
      <w:r w:rsidRPr="008C7513" w:rsidR="000D7BE7">
        <w:rPr>
          <w:rFonts w:ascii="Arial" w:hAnsi="Arial" w:cs="Arial"/>
        </w:rPr>
        <w:t>.</w:t>
      </w:r>
    </w:p>
    <w:p w:rsidRPr="008C7513" w:rsidR="00E454FA" w:rsidP="00B45DB8" w:rsidRDefault="00E454FA" w14:paraId="3124CB66" w14:textId="77777777">
      <w:pPr>
        <w:pStyle w:val="ListParagraph"/>
        <w:numPr>
          <w:ilvl w:val="0"/>
          <w:numId w:val="3"/>
        </w:numPr>
        <w:jc w:val="both"/>
        <w:rPr>
          <w:rFonts w:ascii="Arial" w:hAnsi="Arial" w:cs="Arial"/>
        </w:rPr>
      </w:pPr>
      <w:r w:rsidRPr="008C7513">
        <w:rPr>
          <w:rFonts w:ascii="Arial" w:hAnsi="Arial" w:cs="Arial"/>
        </w:rPr>
        <w:t>If printing double-sided, ensure paper is thick enough to avoid text showing through from the other side.</w:t>
      </w:r>
    </w:p>
    <w:p w:rsidRPr="008C7513" w:rsidR="00E454FA" w:rsidP="00B45DB8" w:rsidRDefault="00E454FA" w14:paraId="6B9BD50B" w14:textId="77777777">
      <w:pPr>
        <w:pStyle w:val="ListParagraph"/>
        <w:numPr>
          <w:ilvl w:val="0"/>
          <w:numId w:val="3"/>
        </w:numPr>
        <w:jc w:val="both"/>
        <w:rPr>
          <w:rFonts w:ascii="Arial" w:hAnsi="Arial" w:cs="Arial"/>
        </w:rPr>
      </w:pPr>
      <w:r w:rsidRPr="008C7513">
        <w:rPr>
          <w:rFonts w:ascii="Arial" w:hAnsi="Arial" w:cs="Arial"/>
        </w:rPr>
        <w:t>Correctly format word documents and PDF’s using styles and accessibility functions/checks. Use a consistent heading and layout structure that lets the user move through all text.</w:t>
      </w:r>
    </w:p>
    <w:p w:rsidRPr="008C7513" w:rsidR="00E454FA" w:rsidP="00B45DB8" w:rsidRDefault="005133DA" w14:paraId="5448E60B" w14:textId="77777777">
      <w:pPr>
        <w:pStyle w:val="ListParagraph"/>
        <w:numPr>
          <w:ilvl w:val="0"/>
          <w:numId w:val="3"/>
        </w:numPr>
        <w:jc w:val="both"/>
        <w:rPr>
          <w:rFonts w:ascii="Arial" w:hAnsi="Arial" w:cs="Arial"/>
        </w:rPr>
      </w:pPr>
      <w:r w:rsidRPr="008C7513">
        <w:rPr>
          <w:rFonts w:ascii="Arial" w:hAnsi="Arial" w:cs="Arial"/>
        </w:rPr>
        <w:t>Use descriptions (alt, text) to explain diagrams or photographs.</w:t>
      </w:r>
    </w:p>
    <w:p w:rsidRPr="008C7513" w:rsidR="005133DA" w:rsidP="00B45DB8" w:rsidRDefault="005133DA" w14:paraId="0BAE0A8B" w14:textId="77777777">
      <w:pPr>
        <w:pStyle w:val="ListParagraph"/>
        <w:numPr>
          <w:ilvl w:val="0"/>
          <w:numId w:val="3"/>
        </w:numPr>
        <w:jc w:val="both"/>
        <w:rPr>
          <w:rFonts w:ascii="Arial" w:hAnsi="Arial" w:cs="Arial"/>
        </w:rPr>
      </w:pPr>
      <w:r w:rsidRPr="008C7513">
        <w:rPr>
          <w:rFonts w:ascii="Arial" w:hAnsi="Arial" w:cs="Arial"/>
        </w:rPr>
        <w:t>Consider making all “standard” documents “Easy Read” using plain English, highlighting important text, supporting with diagrams, images, or photographs.</w:t>
      </w:r>
    </w:p>
    <w:p w:rsidRPr="008C7513" w:rsidR="005133DA" w:rsidP="00B45DB8" w:rsidRDefault="005133DA" w14:paraId="2ED7221B" w14:textId="77777777">
      <w:pPr>
        <w:pStyle w:val="ListParagraph"/>
        <w:numPr>
          <w:ilvl w:val="0"/>
          <w:numId w:val="3"/>
        </w:numPr>
        <w:jc w:val="both"/>
        <w:rPr>
          <w:rFonts w:ascii="Arial" w:hAnsi="Arial" w:cs="Arial"/>
        </w:rPr>
      </w:pPr>
      <w:r w:rsidRPr="008C7513">
        <w:rPr>
          <w:rFonts w:ascii="Arial" w:hAnsi="Arial" w:cs="Arial"/>
        </w:rPr>
        <w:t>Keep track of electronic originals of documents so you can reprint in larger font or convert to an alternative format when required.</w:t>
      </w:r>
    </w:p>
    <w:p w:rsidRPr="008C7513" w:rsidR="00C908CC" w:rsidP="00B45DB8" w:rsidRDefault="00C908CC" w14:paraId="0E4434B6" w14:textId="77777777">
      <w:pPr>
        <w:ind w:left="360"/>
        <w:jc w:val="both"/>
        <w:rPr>
          <w:rFonts w:ascii="Arial" w:hAnsi="Arial" w:cs="Arial"/>
          <w:b/>
        </w:rPr>
      </w:pPr>
    </w:p>
    <w:p w:rsidRPr="008C7513" w:rsidR="005133DA" w:rsidP="00B45DB8" w:rsidRDefault="005133DA" w14:paraId="69A6E7DB" w14:textId="77777777">
      <w:pPr>
        <w:ind w:left="360"/>
        <w:jc w:val="both"/>
        <w:rPr>
          <w:rFonts w:ascii="Arial" w:hAnsi="Arial" w:cs="Arial"/>
          <w:b/>
        </w:rPr>
      </w:pPr>
      <w:r w:rsidRPr="008C7513">
        <w:rPr>
          <w:rFonts w:ascii="Arial" w:hAnsi="Arial" w:cs="Arial"/>
          <w:b/>
        </w:rPr>
        <w:t>Key Word Signing Systems.</w:t>
      </w:r>
    </w:p>
    <w:p w:rsidRPr="008C7513" w:rsidR="005133DA" w:rsidP="03E3032E" w:rsidRDefault="03E3032E" w14:paraId="4319B02C" w14:textId="6FC61855">
      <w:pPr>
        <w:ind w:left="360"/>
        <w:jc w:val="both"/>
        <w:rPr>
          <w:rFonts w:ascii="Arial" w:hAnsi="Arial" w:cs="Arial"/>
        </w:rPr>
      </w:pPr>
      <w:r w:rsidRPr="03E3032E">
        <w:rPr>
          <w:rFonts w:ascii="Arial" w:hAnsi="Arial" w:cs="Arial"/>
        </w:rPr>
        <w:t xml:space="preserve">These are </w:t>
      </w:r>
      <w:proofErr w:type="gramStart"/>
      <w:r w:rsidRPr="03E3032E">
        <w:rPr>
          <w:rFonts w:ascii="Arial" w:hAnsi="Arial" w:cs="Arial"/>
        </w:rPr>
        <w:t>most commonly used</w:t>
      </w:r>
      <w:proofErr w:type="gramEnd"/>
      <w:r w:rsidRPr="03E3032E">
        <w:rPr>
          <w:rFonts w:ascii="Arial" w:hAnsi="Arial" w:cs="Arial"/>
        </w:rPr>
        <w:t xml:space="preserve"> to support people with a learning disability. The two most common are Makaton and </w:t>
      </w:r>
      <w:proofErr w:type="spellStart"/>
      <w:r w:rsidRPr="03E3032E">
        <w:rPr>
          <w:rFonts w:ascii="Arial" w:hAnsi="Arial" w:cs="Arial"/>
        </w:rPr>
        <w:t>Signalong</w:t>
      </w:r>
      <w:proofErr w:type="spellEnd"/>
      <w:r w:rsidRPr="03E3032E">
        <w:rPr>
          <w:rFonts w:ascii="Arial" w:hAnsi="Arial" w:cs="Arial"/>
        </w:rPr>
        <w:t xml:space="preserve"> which use signs, symbols, and pictorial diagrams. Deaf blind manual interpretation involves a form of tactile finger spelling.  Words are spelt using the person’s hand, letter by letter. British Sign Language (BSL) is used mainly by Deaf Associations and can also involve Visual Frame Signing and Hands on Signing, both adapted from BSL.</w:t>
      </w:r>
    </w:p>
    <w:p w:rsidRPr="008C7513" w:rsidR="005133DA" w:rsidP="00B45DB8" w:rsidRDefault="005133DA" w14:paraId="4B886C3D" w14:textId="77777777">
      <w:pPr>
        <w:ind w:left="360"/>
        <w:jc w:val="both"/>
        <w:rPr>
          <w:rFonts w:ascii="Arial" w:hAnsi="Arial" w:cs="Arial"/>
        </w:rPr>
      </w:pPr>
      <w:r w:rsidRPr="008C7513">
        <w:rPr>
          <w:rFonts w:ascii="Arial" w:hAnsi="Arial" w:cs="Arial"/>
        </w:rPr>
        <w:lastRenderedPageBreak/>
        <w:t xml:space="preserve">BSL interpreters may not have experience of the adapted </w:t>
      </w:r>
      <w:proofErr w:type="gramStart"/>
      <w:r w:rsidRPr="008C7513">
        <w:rPr>
          <w:rFonts w:ascii="Arial" w:hAnsi="Arial" w:cs="Arial"/>
        </w:rPr>
        <w:t>systems</w:t>
      </w:r>
      <w:proofErr w:type="gramEnd"/>
      <w:r w:rsidRPr="008C7513">
        <w:rPr>
          <w:rFonts w:ascii="Arial" w:hAnsi="Arial" w:cs="Arial"/>
        </w:rPr>
        <w:t xml:space="preserve"> so a check of their skill set is essential in order that the needs of the person is appropriately met.</w:t>
      </w:r>
    </w:p>
    <w:p w:rsidRPr="008C7513" w:rsidR="000D7BE7" w:rsidP="03E3032E" w:rsidRDefault="03E3032E" w14:paraId="4FCAA158" w14:textId="5CDAF4B7">
      <w:pPr>
        <w:ind w:left="360"/>
        <w:jc w:val="both"/>
        <w:rPr>
          <w:rFonts w:ascii="Arial" w:hAnsi="Arial" w:cs="Arial"/>
        </w:rPr>
      </w:pPr>
      <w:r w:rsidRPr="03E3032E">
        <w:rPr>
          <w:rFonts w:ascii="Arial" w:hAnsi="Arial" w:cs="Arial"/>
        </w:rPr>
        <w:t>The aim of the policy is to “improve the quality and safety of care received by individuals with information and communication needs relating to a disability impairment or sensory loss, aphasia or a mental health condition which affects their ability to communicate” as defined by the AIS.</w:t>
      </w:r>
    </w:p>
    <w:p w:rsidRPr="00C63047" w:rsidR="000D7BE7" w:rsidP="633566DA" w:rsidRDefault="633566DA" w14:paraId="2B9C88E8" w14:textId="34EFAC0F">
      <w:pPr>
        <w:ind w:left="360"/>
        <w:jc w:val="both"/>
        <w:rPr>
          <w:rFonts w:ascii="Arial" w:hAnsi="Arial" w:cs="Arial"/>
          <w:b/>
          <w:bCs/>
          <w:color w:val="0070C0"/>
        </w:rPr>
      </w:pPr>
      <w:r w:rsidRPr="633566DA">
        <w:rPr>
          <w:rFonts w:ascii="Arial" w:hAnsi="Arial" w:cs="Arial"/>
        </w:rPr>
        <w:t xml:space="preserve">This charity is committed to the implementation of the AIS and is confident that our person-centred approach to service delivery encompasses much of the standard.  </w:t>
      </w:r>
    </w:p>
    <w:p w:rsidRPr="008C7513" w:rsidR="00C908CC" w:rsidP="00B45DB8" w:rsidRDefault="00C908CC" w14:paraId="2F3D0140" w14:textId="77777777">
      <w:pPr>
        <w:ind w:left="360"/>
        <w:jc w:val="both"/>
        <w:rPr>
          <w:rFonts w:ascii="Arial" w:hAnsi="Arial" w:cs="Arial"/>
          <w:b/>
        </w:rPr>
      </w:pPr>
    </w:p>
    <w:p w:rsidRPr="008C7513" w:rsidR="000D7BE7" w:rsidP="00B45DB8" w:rsidRDefault="000D7BE7" w14:paraId="5265CD57" w14:textId="77777777">
      <w:pPr>
        <w:ind w:left="360"/>
        <w:jc w:val="both"/>
        <w:rPr>
          <w:rFonts w:ascii="Arial" w:hAnsi="Arial" w:cs="Arial"/>
          <w:b/>
        </w:rPr>
      </w:pPr>
      <w:r w:rsidRPr="008C7513">
        <w:rPr>
          <w:rFonts w:ascii="Arial" w:hAnsi="Arial" w:cs="Arial"/>
          <w:b/>
        </w:rPr>
        <w:t>Training Statement.</w:t>
      </w:r>
    </w:p>
    <w:p w:rsidRPr="008C7513" w:rsidR="00FA0E19" w:rsidP="00B45DB8" w:rsidRDefault="000D7BE7" w14:paraId="26835B53" w14:textId="77777777">
      <w:pPr>
        <w:ind w:left="360"/>
        <w:jc w:val="both"/>
        <w:rPr>
          <w:rFonts w:ascii="Arial" w:hAnsi="Arial" w:cs="Arial"/>
        </w:rPr>
      </w:pPr>
      <w:r w:rsidRPr="008C7513">
        <w:rPr>
          <w:rFonts w:ascii="Arial" w:hAnsi="Arial" w:cs="Arial"/>
        </w:rPr>
        <w:t xml:space="preserve">All staff are to </w:t>
      </w:r>
      <w:r w:rsidRPr="008C7513" w:rsidR="00C908CC">
        <w:rPr>
          <w:rFonts w:ascii="Arial" w:hAnsi="Arial" w:cs="Arial"/>
        </w:rPr>
        <w:t xml:space="preserve">be </w:t>
      </w:r>
      <w:r w:rsidRPr="008C7513">
        <w:rPr>
          <w:rFonts w:ascii="Arial" w:hAnsi="Arial" w:cs="Arial"/>
        </w:rPr>
        <w:t>made aware of this policy. It will be included and embedded in the Induction Training for new staff and form part of Person-centred refresher updates.</w:t>
      </w:r>
    </w:p>
    <w:p w:rsidRPr="008C7513" w:rsidR="00FA0E19" w:rsidP="00B45DB8" w:rsidRDefault="00FA0E19" w14:paraId="18533507" w14:textId="77777777">
      <w:pPr>
        <w:ind w:left="360"/>
        <w:jc w:val="both"/>
        <w:rPr>
          <w:rFonts w:ascii="Arial" w:hAnsi="Arial" w:cs="Arial"/>
        </w:rPr>
      </w:pPr>
    </w:p>
    <w:p w:rsidRPr="008C7513" w:rsidR="00FA0E19" w:rsidP="00B45DB8" w:rsidRDefault="00FA0E19" w14:paraId="4B261805" w14:textId="77777777">
      <w:pPr>
        <w:ind w:left="360"/>
        <w:jc w:val="both"/>
        <w:rPr>
          <w:rFonts w:ascii="Arial" w:hAnsi="Arial" w:cs="Arial"/>
          <w:b/>
        </w:rPr>
      </w:pPr>
      <w:r w:rsidRPr="008C7513">
        <w:rPr>
          <w:rFonts w:ascii="Arial" w:hAnsi="Arial" w:cs="Arial"/>
          <w:b/>
        </w:rPr>
        <w:t>Related Policies</w:t>
      </w:r>
    </w:p>
    <w:p w:rsidRPr="008C7513" w:rsidR="00FA0E19" w:rsidP="00B45DB8" w:rsidRDefault="00FA0E19" w14:paraId="0F7466CA" w14:textId="77777777">
      <w:pPr>
        <w:ind w:left="360"/>
        <w:jc w:val="both"/>
        <w:rPr>
          <w:rFonts w:ascii="Arial" w:hAnsi="Arial" w:cs="Arial"/>
        </w:rPr>
      </w:pPr>
      <w:r w:rsidRPr="008C7513">
        <w:rPr>
          <w:rFonts w:ascii="Arial" w:hAnsi="Arial" w:cs="Arial"/>
        </w:rPr>
        <w:t>Access to Records and Files</w:t>
      </w:r>
    </w:p>
    <w:p w:rsidR="00D45C12" w:rsidP="00B45DB8" w:rsidRDefault="00D45C12" w14:paraId="7F98073B" w14:textId="77777777">
      <w:pPr>
        <w:ind w:left="360"/>
        <w:jc w:val="both"/>
        <w:rPr>
          <w:rFonts w:ascii="Arial" w:hAnsi="Arial" w:cs="Arial"/>
        </w:rPr>
      </w:pPr>
      <w:r w:rsidRPr="008C7513">
        <w:rPr>
          <w:rFonts w:ascii="Arial" w:hAnsi="Arial" w:cs="Arial"/>
        </w:rPr>
        <w:t>Assessment of Need and Eligibility</w:t>
      </w:r>
    </w:p>
    <w:p w:rsidRPr="008C7513" w:rsidR="006B1B88" w:rsidP="00B45DB8" w:rsidRDefault="006B1B88" w14:paraId="065A56F3" w14:textId="77777777">
      <w:pPr>
        <w:ind w:left="360"/>
        <w:jc w:val="both"/>
        <w:rPr>
          <w:rFonts w:ascii="Arial" w:hAnsi="Arial" w:cs="Arial"/>
        </w:rPr>
      </w:pPr>
      <w:r w:rsidRPr="008C7513">
        <w:rPr>
          <w:rFonts w:ascii="Arial" w:hAnsi="Arial" w:cs="Arial"/>
        </w:rPr>
        <w:t>Assistive Technology</w:t>
      </w:r>
    </w:p>
    <w:p w:rsidRPr="00502484" w:rsidR="00D45C12" w:rsidP="00B45DB8" w:rsidRDefault="00D45C12" w14:paraId="52C66D23" w14:textId="3BE0DE54">
      <w:pPr>
        <w:ind w:left="360"/>
        <w:jc w:val="both"/>
        <w:rPr>
          <w:rFonts w:ascii="Arial" w:hAnsi="Arial" w:cs="Arial"/>
        </w:rPr>
      </w:pPr>
      <w:r w:rsidRPr="00502484">
        <w:rPr>
          <w:rFonts w:ascii="Arial" w:hAnsi="Arial" w:cs="Arial"/>
        </w:rPr>
        <w:t>Data Protection</w:t>
      </w:r>
      <w:r w:rsidRPr="00502484" w:rsidR="00F3077F">
        <w:rPr>
          <w:rFonts w:ascii="Arial" w:hAnsi="Arial" w:cs="Arial"/>
        </w:rPr>
        <w:t xml:space="preserve"> Legislative Framework (GDPR)</w:t>
      </w:r>
    </w:p>
    <w:p w:rsidRPr="008C7513" w:rsidR="00D45C12" w:rsidP="00B45DB8" w:rsidRDefault="00D45C12" w14:paraId="2155AEC9" w14:textId="77777777">
      <w:pPr>
        <w:ind w:left="360"/>
        <w:jc w:val="both"/>
        <w:rPr>
          <w:rFonts w:ascii="Arial" w:hAnsi="Arial" w:cs="Arial"/>
        </w:rPr>
      </w:pPr>
      <w:r w:rsidRPr="008C7513">
        <w:rPr>
          <w:rFonts w:ascii="Arial" w:hAnsi="Arial" w:cs="Arial"/>
        </w:rPr>
        <w:t>Dignity and Respect</w:t>
      </w:r>
    </w:p>
    <w:p w:rsidRPr="008C7513" w:rsidR="00D45C12" w:rsidP="00B45DB8" w:rsidRDefault="00D45C12" w14:paraId="6F1F0B0A" w14:textId="77777777">
      <w:pPr>
        <w:ind w:left="360"/>
        <w:jc w:val="both"/>
        <w:rPr>
          <w:rFonts w:ascii="Arial" w:hAnsi="Arial" w:cs="Arial"/>
        </w:rPr>
      </w:pPr>
      <w:r w:rsidRPr="008C7513">
        <w:rPr>
          <w:rFonts w:ascii="Arial" w:hAnsi="Arial" w:cs="Arial"/>
        </w:rPr>
        <w:t>Equality and Diversity</w:t>
      </w:r>
    </w:p>
    <w:p w:rsidRPr="008C7513" w:rsidR="00D45C12" w:rsidP="00B45DB8" w:rsidRDefault="00D45C12" w14:paraId="75930BDE" w14:textId="77777777">
      <w:pPr>
        <w:ind w:left="360"/>
        <w:jc w:val="both"/>
        <w:rPr>
          <w:rFonts w:ascii="Arial" w:hAnsi="Arial" w:cs="Arial"/>
        </w:rPr>
      </w:pPr>
      <w:r w:rsidRPr="008C7513">
        <w:rPr>
          <w:rFonts w:ascii="Arial" w:hAnsi="Arial" w:cs="Arial"/>
        </w:rPr>
        <w:t>Meeting Needs</w:t>
      </w:r>
    </w:p>
    <w:p w:rsidRPr="008C7513" w:rsidR="00D45C12" w:rsidP="00B45DB8" w:rsidRDefault="00D45C12" w14:paraId="253B44FA" w14:textId="77777777">
      <w:pPr>
        <w:ind w:left="360"/>
        <w:jc w:val="both"/>
        <w:rPr>
          <w:rFonts w:ascii="Arial" w:hAnsi="Arial" w:cs="Arial"/>
        </w:rPr>
      </w:pPr>
      <w:r w:rsidRPr="008C7513">
        <w:rPr>
          <w:rFonts w:ascii="Arial" w:hAnsi="Arial" w:cs="Arial"/>
        </w:rPr>
        <w:t>Person Centred Planning</w:t>
      </w:r>
    </w:p>
    <w:p w:rsidRPr="008C7513" w:rsidR="00D45C12" w:rsidP="00B45DB8" w:rsidRDefault="00D45C12" w14:paraId="6DD1F213" w14:textId="77777777">
      <w:pPr>
        <w:ind w:left="360"/>
        <w:jc w:val="both"/>
        <w:rPr>
          <w:rFonts w:ascii="Arial" w:hAnsi="Arial" w:cs="Arial"/>
        </w:rPr>
      </w:pPr>
      <w:r w:rsidRPr="008C7513">
        <w:rPr>
          <w:rFonts w:ascii="Arial" w:hAnsi="Arial" w:cs="Arial"/>
        </w:rPr>
        <w:t>Responsive Services</w:t>
      </w:r>
    </w:p>
    <w:p w:rsidR="00D45C12" w:rsidP="00B45DB8" w:rsidRDefault="00D45C12" w14:paraId="2A40B924" w14:textId="57C9236C">
      <w:pPr>
        <w:ind w:left="360"/>
        <w:jc w:val="both"/>
        <w:rPr>
          <w:rFonts w:ascii="Arial" w:hAnsi="Arial" w:cs="Arial"/>
        </w:rPr>
      </w:pPr>
      <w:r w:rsidRPr="008C7513">
        <w:rPr>
          <w:rFonts w:ascii="Arial" w:hAnsi="Arial" w:cs="Arial"/>
        </w:rPr>
        <w:t>Sensory Impairment</w:t>
      </w:r>
    </w:p>
    <w:p w:rsidR="00502D21" w:rsidP="00B45DB8" w:rsidRDefault="00502D21" w14:paraId="5A60B941" w14:textId="4BAFD658">
      <w:pPr>
        <w:ind w:left="360"/>
        <w:jc w:val="both"/>
        <w:rPr>
          <w:rFonts w:ascii="Arial" w:hAnsi="Arial" w:cs="Arial"/>
        </w:rPr>
      </w:pPr>
    </w:p>
    <w:p w:rsidR="00502D21" w:rsidP="00B45DB8" w:rsidRDefault="00502D21" w14:paraId="33BEBEBE" w14:textId="37A85185">
      <w:pPr>
        <w:ind w:left="360"/>
        <w:jc w:val="both"/>
        <w:rPr>
          <w:rFonts w:ascii="Arial" w:hAnsi="Arial" w:cs="Arial"/>
        </w:rPr>
      </w:pPr>
    </w:p>
    <w:p w:rsidR="00502D21" w:rsidP="00B45DB8" w:rsidRDefault="00502D21" w14:paraId="4F4C34A1" w14:textId="398BF21C">
      <w:pPr>
        <w:ind w:left="360"/>
        <w:jc w:val="both"/>
        <w:rPr>
          <w:rFonts w:ascii="Arial" w:hAnsi="Arial" w:cs="Arial"/>
        </w:rPr>
      </w:pPr>
    </w:p>
    <w:p w:rsidR="00502D21" w:rsidP="00B45DB8" w:rsidRDefault="00502D21" w14:paraId="48D3EC0C" w14:textId="051353F7">
      <w:pPr>
        <w:ind w:left="360"/>
        <w:jc w:val="both"/>
        <w:rPr>
          <w:rFonts w:ascii="Arial" w:hAnsi="Arial" w:cs="Arial"/>
        </w:rPr>
      </w:pPr>
    </w:p>
    <w:p w:rsidR="00502D21" w:rsidP="00B45DB8" w:rsidRDefault="00502D21" w14:paraId="5188E8C5" w14:textId="0C56B6B2">
      <w:pPr>
        <w:ind w:left="360"/>
        <w:jc w:val="both"/>
        <w:rPr>
          <w:rFonts w:ascii="Arial" w:hAnsi="Arial" w:cs="Arial"/>
        </w:rPr>
      </w:pPr>
    </w:p>
    <w:p w:rsidR="00502D21" w:rsidP="00B45DB8" w:rsidRDefault="00502D21" w14:paraId="75AB7811" w14:textId="4E2A273A">
      <w:pPr>
        <w:ind w:left="360"/>
        <w:jc w:val="both"/>
        <w:rPr>
          <w:rFonts w:ascii="Arial" w:hAnsi="Arial" w:cs="Arial"/>
        </w:rPr>
      </w:pPr>
    </w:p>
    <w:p w:rsidR="00502D21" w:rsidP="00B45DB8" w:rsidRDefault="00502D21" w14:paraId="422FAA12" w14:textId="399C51C0">
      <w:pPr>
        <w:ind w:left="360"/>
        <w:jc w:val="both"/>
        <w:rPr>
          <w:rFonts w:ascii="Arial" w:hAnsi="Arial" w:cs="Arial"/>
        </w:rPr>
      </w:pPr>
    </w:p>
    <w:p w:rsidR="00502D21" w:rsidP="00B45DB8" w:rsidRDefault="00502D21" w14:paraId="3CF90B17" w14:textId="392B511D">
      <w:pPr>
        <w:ind w:left="360"/>
        <w:jc w:val="both"/>
        <w:rPr>
          <w:rFonts w:ascii="Arial" w:hAnsi="Arial" w:cs="Arial"/>
        </w:rPr>
      </w:pPr>
    </w:p>
    <w:p w:rsidR="00502D21" w:rsidP="00B45DB8" w:rsidRDefault="00502D21" w14:paraId="4DD3A49E" w14:textId="4B5F2E7E">
      <w:pPr>
        <w:ind w:left="360"/>
        <w:jc w:val="both"/>
        <w:rPr>
          <w:rFonts w:ascii="Arial" w:hAnsi="Arial" w:cs="Arial"/>
        </w:rPr>
      </w:pPr>
    </w:p>
    <w:p w:rsidR="00502D21" w:rsidP="00B45DB8" w:rsidRDefault="00502D21" w14:paraId="1D878399" w14:textId="72D046AA">
      <w:pPr>
        <w:ind w:left="360"/>
        <w:jc w:val="both"/>
        <w:rPr>
          <w:rFonts w:ascii="Arial" w:hAnsi="Arial" w:cs="Arial"/>
        </w:rPr>
      </w:pPr>
    </w:p>
    <w:p w:rsidR="00502D21" w:rsidP="00B45DB8" w:rsidRDefault="00502D21" w14:paraId="3B33EFE7" w14:textId="52874C68">
      <w:pPr>
        <w:ind w:left="360"/>
        <w:jc w:val="both"/>
        <w:rPr>
          <w:rFonts w:ascii="Arial" w:hAnsi="Arial" w:cs="Arial"/>
        </w:rPr>
      </w:pPr>
    </w:p>
    <w:p w:rsidR="00502D21" w:rsidP="00B45DB8" w:rsidRDefault="00502D21" w14:paraId="2B8B034E" w14:textId="0F0A92CB">
      <w:pPr>
        <w:ind w:left="360"/>
        <w:jc w:val="both"/>
        <w:rPr>
          <w:rFonts w:ascii="Arial" w:hAnsi="Arial" w:cs="Arial"/>
        </w:rPr>
      </w:pPr>
    </w:p>
    <w:p w:rsidRPr="00502D21" w:rsidR="00D61DF9" w:rsidP="00B45DB8" w:rsidRDefault="00D61DF9" w14:paraId="74061DFE" w14:textId="77777777">
      <w:pPr>
        <w:ind w:left="360"/>
        <w:jc w:val="both"/>
        <w:rPr>
          <w:rFonts w:ascii="Arial" w:hAnsi="Arial" w:cs="Arial"/>
        </w:rPr>
      </w:pPr>
    </w:p>
    <w:p w:rsidR="6BED6A21" w:rsidP="6BED6A21" w:rsidRDefault="6BED6A21" w14:paraId="600B1439" w14:textId="411D35C9">
      <w:pPr>
        <w:ind w:left="360"/>
        <w:jc w:val="both"/>
        <w:rPr>
          <w:rFonts w:ascii="Arial" w:hAnsi="Arial" w:cs="Arial"/>
        </w:rPr>
      </w:pPr>
    </w:p>
    <w:p w:rsidRPr="00502D21" w:rsidR="00502D21" w:rsidP="00B45DB8" w:rsidRDefault="6BED6A21" w14:paraId="333BF485" w14:textId="77777777">
      <w:pPr>
        <w:ind w:left="360"/>
        <w:jc w:val="both"/>
        <w:rPr>
          <w:rFonts w:ascii="Arial" w:hAnsi="Arial" w:cs="Arial"/>
        </w:rPr>
      </w:pPr>
      <w:r w:rsidRPr="6BED6A21">
        <w:rPr>
          <w:rFonts w:ascii="Arial" w:hAnsi="Arial" w:cs="Arial"/>
        </w:rPr>
        <w:t>Accessible Information Standard Statement.</w:t>
      </w:r>
    </w:p>
    <w:p w:rsidRPr="00502D21" w:rsidR="00502D21" w:rsidP="00B45DB8" w:rsidRDefault="00502D21" w14:paraId="58A65CF5" w14:textId="77777777">
      <w:pPr>
        <w:ind w:left="360"/>
        <w:jc w:val="both"/>
        <w:rPr>
          <w:rFonts w:ascii="Arial" w:hAnsi="Arial" w:cs="Arial"/>
        </w:rPr>
      </w:pPr>
    </w:p>
    <w:p w:rsidRPr="00502D21" w:rsidR="00502D21" w:rsidP="633566DA" w:rsidRDefault="633566DA" w14:paraId="01490F81" w14:textId="29715F24">
      <w:pPr>
        <w:ind w:left="360"/>
        <w:jc w:val="both"/>
        <w:rPr>
          <w:rFonts w:ascii="Arial" w:hAnsi="Arial" w:cs="Arial"/>
        </w:rPr>
      </w:pPr>
      <w:r w:rsidRPr="633566DA">
        <w:rPr>
          <w:rFonts w:ascii="Arial" w:hAnsi="Arial" w:cs="Arial"/>
        </w:rPr>
        <w:t>This statement applies to all policies held by the charity.</w:t>
      </w:r>
    </w:p>
    <w:p w:rsidRPr="00502D21" w:rsidR="00502D21" w:rsidP="00B45DB8" w:rsidRDefault="00502D21" w14:paraId="6AE47BF0" w14:textId="77777777">
      <w:pPr>
        <w:ind w:left="360"/>
        <w:jc w:val="both"/>
        <w:rPr>
          <w:rFonts w:ascii="Arial" w:hAnsi="Arial" w:cs="Arial"/>
        </w:rPr>
      </w:pPr>
      <w:r w:rsidRPr="00502D21">
        <w:rPr>
          <w:rFonts w:ascii="Arial" w:hAnsi="Arial" w:cs="Arial"/>
        </w:rPr>
        <w:t>The Equality Act 2010 introduced Protected Characteristics and placed a legal duty on all service provides to take steps to avoid putting anyone at a disadvantage.</w:t>
      </w:r>
    </w:p>
    <w:p w:rsidRPr="00502D21" w:rsidR="00502D21" w:rsidP="00B45DB8" w:rsidRDefault="00502D21" w14:paraId="5A73893E" w14:textId="6F4678DF">
      <w:pPr>
        <w:ind w:left="360"/>
        <w:jc w:val="both"/>
        <w:rPr>
          <w:rFonts w:ascii="Arial" w:hAnsi="Arial" w:cs="Arial"/>
        </w:rPr>
      </w:pPr>
      <w:r w:rsidRPr="00502D21">
        <w:rPr>
          <w:rFonts w:ascii="Arial" w:hAnsi="Arial" w:cs="Arial"/>
        </w:rPr>
        <w:t xml:space="preserve">This includes the provision of Information and Advice which must be “accessible </w:t>
      </w:r>
      <w:r w:rsidRPr="00502D21" w:rsidR="00A91FCC">
        <w:rPr>
          <w:rFonts w:ascii="Arial" w:hAnsi="Arial" w:cs="Arial"/>
        </w:rPr>
        <w:t>to and</w:t>
      </w:r>
      <w:r w:rsidRPr="00502D21">
        <w:rPr>
          <w:rFonts w:ascii="Arial" w:hAnsi="Arial" w:cs="Arial"/>
        </w:rPr>
        <w:t xml:space="preserve"> proportionate to the needs of those whom it is provided.”</w:t>
      </w:r>
    </w:p>
    <w:p w:rsidRPr="00502D21" w:rsidR="00502D21" w:rsidP="00B45DB8" w:rsidRDefault="00502D21" w14:paraId="1D64F9D9" w14:textId="4DD56B3B">
      <w:pPr>
        <w:ind w:left="360"/>
        <w:jc w:val="both"/>
        <w:rPr>
          <w:rFonts w:ascii="Arial" w:hAnsi="Arial" w:cs="Arial"/>
        </w:rPr>
      </w:pPr>
      <w:r w:rsidRPr="00502D21">
        <w:rPr>
          <w:rFonts w:ascii="Arial" w:hAnsi="Arial" w:cs="Arial"/>
        </w:rPr>
        <w:t xml:space="preserve">The Accessible Information Standard (A15) 2016 defines a consistent approach to 5 key areas that need to be considered </w:t>
      </w:r>
      <w:r w:rsidRPr="00502D21" w:rsidR="00A91FCC">
        <w:rPr>
          <w:rFonts w:ascii="Arial" w:hAnsi="Arial" w:cs="Arial"/>
        </w:rPr>
        <w:t>to</w:t>
      </w:r>
      <w:r w:rsidRPr="00502D21">
        <w:rPr>
          <w:rFonts w:ascii="Arial" w:hAnsi="Arial" w:cs="Arial"/>
        </w:rPr>
        <w:t xml:space="preserve"> comply with the standard.  These </w:t>
      </w:r>
      <w:r w:rsidRPr="00502D21" w:rsidR="00A91FCC">
        <w:rPr>
          <w:rFonts w:ascii="Arial" w:hAnsi="Arial" w:cs="Arial"/>
        </w:rPr>
        <w:t>are: -</w:t>
      </w:r>
    </w:p>
    <w:p w:rsidRPr="00502D21" w:rsidR="00502D21" w:rsidP="00B45DB8" w:rsidRDefault="00502D21" w14:paraId="45D1CA01" w14:textId="77777777">
      <w:pPr>
        <w:ind w:left="360"/>
        <w:jc w:val="both"/>
        <w:rPr>
          <w:rFonts w:ascii="Arial" w:hAnsi="Arial" w:cs="Arial"/>
        </w:rPr>
      </w:pPr>
      <w:r w:rsidRPr="00502D21">
        <w:rPr>
          <w:rFonts w:ascii="Arial" w:hAnsi="Arial" w:cs="Arial"/>
        </w:rPr>
        <w:t>1.</w:t>
      </w:r>
      <w:r w:rsidRPr="00502D21">
        <w:rPr>
          <w:rFonts w:ascii="Arial" w:hAnsi="Arial" w:cs="Arial"/>
        </w:rPr>
        <w:tab/>
      </w:r>
      <w:r w:rsidRPr="00502D21">
        <w:rPr>
          <w:rFonts w:ascii="Arial" w:hAnsi="Arial" w:cs="Arial"/>
        </w:rPr>
        <w:t>Identify – Ask if people have any information or communication needs and find out how to meet them.</w:t>
      </w:r>
    </w:p>
    <w:p w:rsidRPr="00502D21" w:rsidR="00502D21" w:rsidP="00B45DB8" w:rsidRDefault="00502D21" w14:paraId="1C3F6FD7" w14:textId="77777777">
      <w:pPr>
        <w:ind w:left="360"/>
        <w:jc w:val="both"/>
        <w:rPr>
          <w:rFonts w:ascii="Arial" w:hAnsi="Arial" w:cs="Arial"/>
        </w:rPr>
      </w:pPr>
      <w:r w:rsidRPr="00502D21">
        <w:rPr>
          <w:rFonts w:ascii="Arial" w:hAnsi="Arial" w:cs="Arial"/>
        </w:rPr>
        <w:t>2.</w:t>
      </w:r>
      <w:r w:rsidRPr="00502D21">
        <w:rPr>
          <w:rFonts w:ascii="Arial" w:hAnsi="Arial" w:cs="Arial"/>
        </w:rPr>
        <w:tab/>
      </w:r>
      <w:r w:rsidRPr="00502D21">
        <w:rPr>
          <w:rFonts w:ascii="Arial" w:hAnsi="Arial" w:cs="Arial"/>
        </w:rPr>
        <w:t>Record – Record those needs in a set way that is highly visible, using specific definitions.</w:t>
      </w:r>
    </w:p>
    <w:p w:rsidRPr="00502D21" w:rsidR="00502D21" w:rsidP="00B45DB8" w:rsidRDefault="00502D21" w14:paraId="48B25F06" w14:textId="77777777">
      <w:pPr>
        <w:ind w:left="360"/>
        <w:jc w:val="both"/>
        <w:rPr>
          <w:rFonts w:ascii="Arial" w:hAnsi="Arial" w:cs="Arial"/>
        </w:rPr>
      </w:pPr>
      <w:r w:rsidRPr="00502D21">
        <w:rPr>
          <w:rFonts w:ascii="Arial" w:hAnsi="Arial" w:cs="Arial"/>
        </w:rPr>
        <w:t>3.</w:t>
      </w:r>
      <w:r w:rsidRPr="00502D21">
        <w:rPr>
          <w:rFonts w:ascii="Arial" w:hAnsi="Arial" w:cs="Arial"/>
        </w:rPr>
        <w:tab/>
      </w:r>
      <w:r w:rsidRPr="00502D21">
        <w:rPr>
          <w:rFonts w:ascii="Arial" w:hAnsi="Arial" w:cs="Arial"/>
        </w:rPr>
        <w:t>Flag – Use alerts or flags to make it clear on the adult’s record or file what their needs are and prompt action to meet those needs.</w:t>
      </w:r>
    </w:p>
    <w:p w:rsidRPr="00502D21" w:rsidR="00502D21" w:rsidP="00B45DB8" w:rsidRDefault="00502D21" w14:paraId="7DF453CD" w14:textId="77777777">
      <w:pPr>
        <w:ind w:left="360"/>
        <w:jc w:val="both"/>
        <w:rPr>
          <w:rFonts w:ascii="Arial" w:hAnsi="Arial" w:cs="Arial"/>
        </w:rPr>
      </w:pPr>
      <w:r w:rsidRPr="00502D21">
        <w:rPr>
          <w:rFonts w:ascii="Arial" w:hAnsi="Arial" w:cs="Arial"/>
        </w:rPr>
        <w:t>4.</w:t>
      </w:r>
      <w:r w:rsidRPr="00502D21">
        <w:rPr>
          <w:rFonts w:ascii="Arial" w:hAnsi="Arial" w:cs="Arial"/>
        </w:rPr>
        <w:tab/>
      </w:r>
      <w:r w:rsidRPr="00502D21">
        <w:rPr>
          <w:rFonts w:ascii="Arial" w:hAnsi="Arial" w:cs="Arial"/>
        </w:rPr>
        <w:t>Share – Share information about the adult’s need with other NHS and adult social care providers.</w:t>
      </w:r>
    </w:p>
    <w:p w:rsidRPr="00502D21" w:rsidR="00502D21" w:rsidP="00B45DB8" w:rsidRDefault="00502D21" w14:paraId="213FCB85" w14:textId="77777777">
      <w:pPr>
        <w:ind w:left="360"/>
        <w:jc w:val="both"/>
        <w:rPr>
          <w:rFonts w:ascii="Arial" w:hAnsi="Arial" w:cs="Arial"/>
        </w:rPr>
      </w:pPr>
      <w:r w:rsidRPr="00502D21">
        <w:rPr>
          <w:rFonts w:ascii="Arial" w:hAnsi="Arial" w:cs="Arial"/>
        </w:rPr>
        <w:t>5.</w:t>
      </w:r>
      <w:r w:rsidRPr="00502D21">
        <w:rPr>
          <w:rFonts w:ascii="Arial" w:hAnsi="Arial" w:cs="Arial"/>
        </w:rPr>
        <w:tab/>
      </w:r>
      <w:r w:rsidRPr="00502D21">
        <w:rPr>
          <w:rFonts w:ascii="Arial" w:hAnsi="Arial" w:cs="Arial"/>
        </w:rPr>
        <w:t>Act – Make sure that people get their information in an accessible way and have the communication support they need.</w:t>
      </w:r>
    </w:p>
    <w:p w:rsidRPr="00502D21" w:rsidR="00502D21" w:rsidP="00B45DB8" w:rsidRDefault="00502D21" w14:paraId="276F8476" w14:textId="77777777">
      <w:pPr>
        <w:ind w:left="360"/>
        <w:jc w:val="both"/>
        <w:rPr>
          <w:rFonts w:ascii="Arial" w:hAnsi="Arial" w:cs="Arial"/>
        </w:rPr>
      </w:pPr>
      <w:r w:rsidRPr="00502D21">
        <w:rPr>
          <w:rFonts w:ascii="Arial" w:hAnsi="Arial" w:cs="Arial"/>
        </w:rPr>
        <w:t>The AIS specifically relates to adults with a Learning Disability, Visual Impairment, Hearing Impairment, and those identified as Deaf Blind.</w:t>
      </w:r>
    </w:p>
    <w:p w:rsidRPr="00502D21" w:rsidR="00502D21" w:rsidP="00B45DB8" w:rsidRDefault="00502D21" w14:paraId="7C395FDB" w14:textId="77777777">
      <w:pPr>
        <w:ind w:left="360"/>
        <w:jc w:val="both"/>
        <w:rPr>
          <w:rFonts w:ascii="Arial" w:hAnsi="Arial" w:cs="Arial"/>
        </w:rPr>
      </w:pPr>
      <w:r w:rsidRPr="00502D21">
        <w:rPr>
          <w:rFonts w:ascii="Arial" w:hAnsi="Arial" w:cs="Arial"/>
        </w:rPr>
        <w:t>Whilst these groups may, or may not, represent huge numbers of our service provision, we need to meet the requirements of the AIS, where required.</w:t>
      </w:r>
    </w:p>
    <w:p w:rsidRPr="00502D21" w:rsidR="00502D21" w:rsidP="00B45DB8" w:rsidRDefault="00502D21" w14:paraId="401F4F37" w14:textId="77777777">
      <w:pPr>
        <w:ind w:left="360"/>
        <w:jc w:val="both"/>
        <w:rPr>
          <w:rFonts w:ascii="Arial" w:hAnsi="Arial" w:cs="Arial"/>
        </w:rPr>
      </w:pPr>
      <w:r w:rsidRPr="00502D21">
        <w:rPr>
          <w:rFonts w:ascii="Arial" w:hAnsi="Arial" w:cs="Arial"/>
        </w:rPr>
        <w:t>The first step is in the addition of an Accessible Information Standard Policy.</w:t>
      </w:r>
    </w:p>
    <w:p w:rsidRPr="00502D21" w:rsidR="00502D21" w:rsidP="00B45DB8" w:rsidRDefault="00502D21" w14:paraId="7C2754F0" w14:textId="77777777">
      <w:pPr>
        <w:ind w:left="360"/>
        <w:jc w:val="both"/>
        <w:rPr>
          <w:rFonts w:ascii="Arial" w:hAnsi="Arial" w:cs="Arial"/>
        </w:rPr>
      </w:pPr>
      <w:r w:rsidRPr="00502D21">
        <w:rPr>
          <w:rFonts w:ascii="Arial" w:hAnsi="Arial" w:cs="Arial"/>
        </w:rPr>
        <w:t>The new policy will be incorporated into Induction and updating of staff training, where relevant.</w:t>
      </w:r>
    </w:p>
    <w:p w:rsidR="00502D21" w:rsidP="00B45DB8" w:rsidRDefault="00502D21" w14:paraId="23AE25DA" w14:textId="6AEEE732">
      <w:pPr>
        <w:ind w:left="360"/>
        <w:jc w:val="both"/>
        <w:rPr>
          <w:rFonts w:ascii="Arial" w:hAnsi="Arial" w:cs="Arial"/>
        </w:rPr>
      </w:pPr>
    </w:p>
    <w:p w:rsidR="00502D21" w:rsidP="00B45DB8" w:rsidRDefault="00502D21" w14:paraId="6A28628C" w14:textId="77777777">
      <w:pPr>
        <w:ind w:left="360"/>
        <w:jc w:val="both"/>
        <w:rPr>
          <w:rFonts w:ascii="Arial" w:hAnsi="Arial" w:cs="Arial"/>
        </w:rPr>
      </w:pPr>
    </w:p>
    <w:sectPr w:rsidR="00502D2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B9F"/>
    <w:multiLevelType w:val="hybridMultilevel"/>
    <w:tmpl w:val="6E4E2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B01523"/>
    <w:multiLevelType w:val="hybridMultilevel"/>
    <w:tmpl w:val="1EEA44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8251F71"/>
    <w:multiLevelType w:val="hybridMultilevel"/>
    <w:tmpl w:val="CD0E10F2"/>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3" w15:restartNumberingAfterBreak="0">
    <w:nsid w:val="69A93D41"/>
    <w:multiLevelType w:val="hybridMultilevel"/>
    <w:tmpl w:val="24263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06C"/>
    <w:rsid w:val="000D7BE7"/>
    <w:rsid w:val="002A6367"/>
    <w:rsid w:val="002C38E5"/>
    <w:rsid w:val="0032106C"/>
    <w:rsid w:val="00335246"/>
    <w:rsid w:val="0046176D"/>
    <w:rsid w:val="00467087"/>
    <w:rsid w:val="00502484"/>
    <w:rsid w:val="00502D21"/>
    <w:rsid w:val="005133DA"/>
    <w:rsid w:val="00524983"/>
    <w:rsid w:val="006B1B88"/>
    <w:rsid w:val="00801BAB"/>
    <w:rsid w:val="008C14E8"/>
    <w:rsid w:val="008C7513"/>
    <w:rsid w:val="009A41D1"/>
    <w:rsid w:val="009E3F36"/>
    <w:rsid w:val="00A91FCC"/>
    <w:rsid w:val="00B45DB8"/>
    <w:rsid w:val="00BB7AF8"/>
    <w:rsid w:val="00BD0ECC"/>
    <w:rsid w:val="00C05683"/>
    <w:rsid w:val="00C63047"/>
    <w:rsid w:val="00C843D3"/>
    <w:rsid w:val="00C908CC"/>
    <w:rsid w:val="00CB296F"/>
    <w:rsid w:val="00D45C12"/>
    <w:rsid w:val="00D61DF9"/>
    <w:rsid w:val="00E454FA"/>
    <w:rsid w:val="00E9747F"/>
    <w:rsid w:val="00EF2785"/>
    <w:rsid w:val="00F279F2"/>
    <w:rsid w:val="00F3077F"/>
    <w:rsid w:val="00F32128"/>
    <w:rsid w:val="00FA0E19"/>
    <w:rsid w:val="03E3032E"/>
    <w:rsid w:val="0B00408E"/>
    <w:rsid w:val="0C204A44"/>
    <w:rsid w:val="0CDED704"/>
    <w:rsid w:val="12183FD8"/>
    <w:rsid w:val="12ED7D99"/>
    <w:rsid w:val="1DA4F801"/>
    <w:rsid w:val="247D4534"/>
    <w:rsid w:val="27C5EA70"/>
    <w:rsid w:val="3C90C937"/>
    <w:rsid w:val="462FC363"/>
    <w:rsid w:val="5048E6AD"/>
    <w:rsid w:val="5AF74921"/>
    <w:rsid w:val="62B155FB"/>
    <w:rsid w:val="633566DA"/>
    <w:rsid w:val="6BED6A21"/>
    <w:rsid w:val="758D5D8D"/>
    <w:rsid w:val="774E0DF6"/>
    <w:rsid w:val="7D04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6E04"/>
  <w15:chartTrackingRefBased/>
  <w15:docId w15:val="{46800815-0A1C-4043-A83E-D0E48B271C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2106C"/>
    <w:pPr>
      <w:ind w:left="720"/>
      <w:contextualSpacing/>
    </w:pPr>
  </w:style>
  <w:style w:type="paragraph" w:styleId="BalloonText">
    <w:name w:val="Balloon Text"/>
    <w:basedOn w:val="Normal"/>
    <w:link w:val="BalloonTextChar"/>
    <w:uiPriority w:val="99"/>
    <w:semiHidden/>
    <w:unhideWhenUsed/>
    <w:rsid w:val="00E9747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9747F"/>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www.spectrumdays.co.uk/" TargetMode="External" Id="rId10" /><Relationship Type="http://schemas.openxmlformats.org/officeDocument/2006/relationships/numbering" Target="numbering.xml" Id="rId4" /><Relationship Type="http://schemas.openxmlformats.org/officeDocument/2006/relationships/image" Target="media/image2.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176877FF6CDD4C8117F975C40599A2" ma:contentTypeVersion="6" ma:contentTypeDescription="Create a new document." ma:contentTypeScope="" ma:versionID="402033eed15bf0a31bf045db39426b38">
  <xsd:schema xmlns:xsd="http://www.w3.org/2001/XMLSchema" xmlns:xs="http://www.w3.org/2001/XMLSchema" xmlns:p="http://schemas.microsoft.com/office/2006/metadata/properties" xmlns:ns2="121805f7-7891-456d-8e67-a351b647ea8e" xmlns:ns3="50d94c90-381a-403e-bd1e-1f0f62d01ba0" targetNamespace="http://schemas.microsoft.com/office/2006/metadata/properties" ma:root="true" ma:fieldsID="69cee18ba03fe02b635680bc49518e65" ns2:_="" ns3:_="">
    <xsd:import namespace="121805f7-7891-456d-8e67-a351b647ea8e"/>
    <xsd:import namespace="50d94c90-381a-403e-bd1e-1f0f62d01b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805f7-7891-456d-8e67-a351b647ea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94c90-381a-403e-bd1e-1f0f62d01b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191E96-7D24-4758-A197-4DEEE7B25F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E6FBE4-B976-4DB8-A3F8-C4EF0CF45ACB}">
  <ds:schemaRefs>
    <ds:schemaRef ds:uri="http://schemas.microsoft.com/sharepoint/v3/contenttype/forms"/>
  </ds:schemaRefs>
</ds:datastoreItem>
</file>

<file path=customXml/itemProps3.xml><?xml version="1.0" encoding="utf-8"?>
<ds:datastoreItem xmlns:ds="http://schemas.openxmlformats.org/officeDocument/2006/customXml" ds:itemID="{CACFFDDA-53FC-400F-99E6-ED871BD69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805f7-7891-456d-8e67-a351b647ea8e"/>
    <ds:schemaRef ds:uri="50d94c90-381a-403e-bd1e-1f0f62d0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Barrow</dc:creator>
  <cp:keywords/>
  <dc:description/>
  <cp:lastModifiedBy>Maggie Allen</cp:lastModifiedBy>
  <cp:revision>29</cp:revision>
  <cp:lastPrinted>2018-01-29T13:28:00Z</cp:lastPrinted>
  <dcterms:created xsi:type="dcterms:W3CDTF">2017-09-11T10:25:00Z</dcterms:created>
  <dcterms:modified xsi:type="dcterms:W3CDTF">2022-07-04T14:26:17Z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0x0101000B176877FF6CDD4C8117F975C40599A2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AuthorIds_UIVersion_2560">
    <vt:lpwstr>11</vt:lpwstr>
  </property>
</Properties>
</file>