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35581" w:rsidR="005E1B34" w:rsidP="005E1B34" w:rsidRDefault="005E1B34" w14:paraId="2C0AE567" wp14:textId="3683C492">
      <w:pPr>
        <w:pStyle w:val="Heading1"/>
      </w:pPr>
      <w:bookmarkStart w:name="_Toc299358880" w:id="0"/>
      <w:bookmarkStart w:name="_Toc408410655" w:id="1"/>
      <w:bookmarkStart w:name="_Toc408495964" w:id="2"/>
      <w:bookmarkStart w:name="_Toc409431481" w:id="3"/>
      <w:bookmarkStart w:name="_Toc409520966" w:id="4"/>
      <w:r>
        <w:drawing>
          <wp:inline xmlns:wp14="http://schemas.microsoft.com/office/word/2010/wordprocessingDrawing" wp14:editId="2E266F9F" wp14:anchorId="76EE091A">
            <wp:extent cx="5543550" cy="2044184"/>
            <wp:effectExtent l="0" t="0" r="0" b="0"/>
            <wp:docPr id="178525673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18ec673b5b343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04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</w:p>
    <w:p xmlns:wp14="http://schemas.microsoft.com/office/word/2010/wordml" w:rsidRPr="00835581" w:rsidR="005E1B34" w:rsidP="005E1B34" w:rsidRDefault="005E1B34" w14:paraId="45C3EDAB" wp14:textId="39335254">
      <w:pPr>
        <w:pStyle w:val="Heading1"/>
      </w:pPr>
    </w:p>
    <w:p xmlns:wp14="http://schemas.microsoft.com/office/word/2010/wordml" w:rsidRPr="00835581" w:rsidR="005E1B34" w:rsidP="6A68DB1C" w:rsidRDefault="005E1B34" w14:paraId="11E8D864" wp14:textId="38D4848E">
      <w:pPr>
        <w:pStyle w:val="Heading1"/>
        <w:jc w:val="center"/>
      </w:pPr>
      <w:proofErr w:type="spellStart"/>
      <w:r w:rsidR="6A68DB1C">
        <w:rPr/>
        <w:t>Policy</w:t>
      </w:r>
      <w:proofErr w:type="spellEnd"/>
      <w:r w:rsidR="6A68DB1C">
        <w:rPr/>
        <w:t xml:space="preserve"> on </w:t>
      </w:r>
      <w:r w:rsidR="6A68DB1C">
        <w:rPr/>
        <w:t>MONITORING AND ACCOUNTABILITY</w:t>
      </w:r>
    </w:p>
    <w:p xmlns:wp14="http://schemas.microsoft.com/office/word/2010/wordml" w:rsidRPr="00096CD0" w:rsidR="005E1B34" w:rsidP="6A68DB1C" w:rsidRDefault="005E1B34" wp14:noSpellErr="1" w14:paraId="62F08551" wp14:textId="1A44EF27">
      <w:pPr>
        <w:rPr>
          <w:b w:val="1"/>
          <w:bCs w:val="1"/>
        </w:rPr>
      </w:pPr>
      <w:bookmarkStart w:name="_Toc408410656" w:id="6"/>
      <w:bookmarkStart w:name="_Toc408495965" w:id="7"/>
      <w:bookmarkStart w:name="_Toc409431482" w:id="8"/>
      <w:bookmarkEnd w:id="6"/>
      <w:bookmarkEnd w:id="7"/>
      <w:bookmarkEnd w:id="8"/>
    </w:p>
    <w:p xmlns:wp14="http://schemas.microsoft.com/office/word/2010/wordml" w:rsidRPr="00096CD0" w:rsidR="005E1B34" w:rsidP="6A68DB1C" w:rsidRDefault="005E1B34" wp14:noSpellErr="1" w14:paraId="2AF6BCB8" wp14:textId="6FD39063">
      <w:pPr>
        <w:rPr>
          <w:b w:val="1"/>
          <w:bCs w:val="1"/>
        </w:rPr>
      </w:pPr>
    </w:p>
    <w:p xmlns:wp14="http://schemas.microsoft.com/office/word/2010/wordml" w:rsidRPr="00096CD0" w:rsidR="005E1B34" w:rsidP="6A68DB1C" w:rsidRDefault="005E1B34" wp14:noSpellErr="1" w14:paraId="1BAA9966" wp14:textId="1BAEF651">
      <w:pPr>
        <w:rPr>
          <w:b w:val="1"/>
          <w:bCs w:val="1"/>
        </w:rPr>
      </w:pPr>
    </w:p>
    <w:p xmlns:wp14="http://schemas.microsoft.com/office/word/2010/wordml" w:rsidRPr="00096CD0" w:rsidR="005E1B34" w:rsidP="6A68DB1C" w:rsidRDefault="005E1B34" wp14:noSpellErr="1" w14:paraId="59569849" wp14:textId="13B88231">
      <w:pPr>
        <w:rPr>
          <w:b w:val="1"/>
          <w:bCs w:val="1"/>
        </w:rPr>
      </w:pPr>
    </w:p>
    <w:p xmlns:wp14="http://schemas.microsoft.com/office/word/2010/wordml" w:rsidRPr="00096CD0" w:rsidR="005E1B34" w:rsidP="6A68DB1C" w:rsidRDefault="005E1B34" wp14:noSpellErr="1" w14:paraId="22CD2DDA" wp14:textId="636BDDDD">
      <w:pPr>
        <w:rPr>
          <w:b w:val="1"/>
          <w:bCs w:val="1"/>
        </w:rPr>
      </w:pPr>
    </w:p>
    <w:p xmlns:wp14="http://schemas.microsoft.com/office/word/2010/wordml" w:rsidRPr="00096CD0" w:rsidR="005E1B34" w:rsidP="6A68DB1C" w:rsidRDefault="005E1B34" wp14:noSpellErr="1" w14:paraId="3D9B49F8" wp14:textId="1DA1A5FD">
      <w:pPr>
        <w:ind w:left="0"/>
        <w:jc w:val="both"/>
      </w:pPr>
      <w:r w:rsidRPr="6A68DB1C" w:rsidR="6A68DB1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Document Details  </w:t>
      </w:r>
    </w:p>
    <w:p xmlns:wp14="http://schemas.microsoft.com/office/word/2010/wordml" w:rsidRPr="00096CD0" w:rsidR="005E1B34" w:rsidP="6A68DB1C" w:rsidRDefault="005E1B34" w14:paraId="4DAC6822" wp14:textId="5716B79D">
      <w:pPr>
        <w:ind w:left="0"/>
        <w:jc w:val="both"/>
      </w:pPr>
      <w:r w:rsidRPr="6A68DB1C" w:rsidR="6A68DB1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RPr="00096CD0" w:rsidR="005E1B34" w:rsidP="6A68DB1C" w:rsidRDefault="005E1B34" wp14:noSpellErr="1" w14:paraId="4FA552A7" wp14:textId="4FED8AAA">
      <w:pPr>
        <w:ind w:left="0"/>
        <w:jc w:val="both"/>
      </w:pPr>
      <w:r w:rsidRPr="6A68DB1C" w:rsidR="6A68DB1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Version 2 </w:t>
      </w:r>
    </w:p>
    <w:p xmlns:wp14="http://schemas.microsoft.com/office/word/2010/wordml" w:rsidRPr="00096CD0" w:rsidR="005E1B34" w:rsidP="6A68DB1C" w:rsidRDefault="005E1B34" w14:paraId="328CEF4C" wp14:textId="13B9D0B0">
      <w:pPr>
        <w:ind w:left="0"/>
        <w:jc w:val="both"/>
      </w:pPr>
      <w:r w:rsidRPr="6A68DB1C" w:rsidR="6A68DB1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RPr="00096CD0" w:rsidR="005E1B34" w:rsidP="6A68DB1C" w:rsidRDefault="005E1B34" wp14:noSpellErr="1" w14:paraId="0D5BF8B7" wp14:textId="0040C195">
      <w:pPr>
        <w:ind w:left="0"/>
        <w:jc w:val="both"/>
      </w:pPr>
      <w:r>
        <w:drawing>
          <wp:inline xmlns:wp14="http://schemas.microsoft.com/office/word/2010/wordprocessingDrawing" wp14:editId="73873EA4" wp14:anchorId="111621DC">
            <wp:extent cx="342900" cy="342900"/>
            <wp:effectExtent l="0" t="0" r="0" b="0"/>
            <wp:docPr id="1859706431" name="picture" descr="F,{760486c3-2f5a-4247-9848-ccb39d1ec511}{210},3.6875,1.4375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8c6b2404a5f4b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68DB1C" w:rsidR="6A68DB1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Date Issued October 2018     </w:t>
      </w:r>
    </w:p>
    <w:p xmlns:wp14="http://schemas.microsoft.com/office/word/2010/wordml" w:rsidRPr="00096CD0" w:rsidR="005E1B34" w:rsidP="6A68DB1C" w:rsidRDefault="005E1B34" w14:paraId="269F5E08" wp14:textId="23D62C72">
      <w:pPr>
        <w:ind w:left="0"/>
        <w:jc w:val="both"/>
      </w:pPr>
      <w:r w:rsidRPr="626B2BA6" w:rsidR="6A68DB1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SIGNED                                           Date  October 2021</w:t>
      </w:r>
    </w:p>
    <w:p xmlns:wp14="http://schemas.microsoft.com/office/word/2010/wordml" w:rsidRPr="00096CD0" w:rsidR="005E1B34" w:rsidP="6A68DB1C" w:rsidRDefault="005E1B34" w14:paraId="1211E45E" wp14:textId="6DF842D5">
      <w:pPr>
        <w:ind w:left="0"/>
        <w:jc w:val="both"/>
      </w:pPr>
      <w:r w:rsidRPr="6A68DB1C" w:rsidR="6A68DB1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RPr="00096CD0" w:rsidR="005E1B34" w:rsidP="6A68DB1C" w:rsidRDefault="005E1B34" w14:paraId="4D7B7A41" wp14:textId="320576EA">
      <w:pPr>
        <w:ind w:left="0"/>
        <w:jc w:val="both"/>
      </w:pPr>
      <w:r w:rsidRPr="626B2BA6" w:rsidR="6A68DB1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Scheduled Review October 2022  </w:t>
      </w:r>
    </w:p>
    <w:p xmlns:wp14="http://schemas.microsoft.com/office/word/2010/wordml" w:rsidRPr="00096CD0" w:rsidR="005E1B34" w:rsidP="6A68DB1C" w:rsidRDefault="005E1B34" w14:paraId="1FAAF9DC" wp14:textId="6EF0234C">
      <w:pPr>
        <w:ind w:left="0"/>
      </w:pPr>
      <w:r w:rsidRPr="6A68DB1C" w:rsidR="6A68DB1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RPr="00096CD0" w:rsidR="005E1B34" w:rsidP="6A68DB1C" w:rsidRDefault="005E1B34" wp14:noSpellErr="1" w14:paraId="6852DE28" wp14:textId="5B7256F3">
      <w:pPr>
        <w:pStyle w:val="Normal"/>
        <w:rPr>
          <w:b w:val="1"/>
          <w:bCs w:val="1"/>
        </w:rPr>
      </w:pPr>
    </w:p>
    <w:p xmlns:wp14="http://schemas.microsoft.com/office/word/2010/wordml" w:rsidRPr="00096CD0" w:rsidR="005E1B34" w:rsidP="6A68DB1C" w:rsidRDefault="005E1B34" wp14:noSpellErr="1" w14:paraId="14B20668" wp14:textId="30E10199">
      <w:pPr>
        <w:rPr>
          <w:b w:val="1"/>
          <w:bCs w:val="1"/>
        </w:rPr>
      </w:pPr>
    </w:p>
    <w:p xmlns:wp14="http://schemas.microsoft.com/office/word/2010/wordml" w:rsidRPr="00096CD0" w:rsidR="005E1B34" w:rsidP="6A68DB1C" w:rsidRDefault="005E1B34" wp14:noSpellErr="1" w14:paraId="756E3380" wp14:textId="610F9131">
      <w:pPr>
        <w:pStyle w:val="Normal"/>
        <w:rPr>
          <w:b w:val="1"/>
          <w:bCs w:val="1"/>
        </w:rPr>
      </w:pPr>
    </w:p>
    <w:p xmlns:wp14="http://schemas.microsoft.com/office/word/2010/wordml" w:rsidRPr="00096CD0" w:rsidR="005E1B34" w:rsidP="6A68DB1C" w:rsidRDefault="005E1B34" wp14:noSpellErr="1" w14:paraId="2D57FB7C" wp14:textId="713DC969">
      <w:pPr>
        <w:rPr>
          <w:b w:val="1"/>
          <w:bCs w:val="1"/>
        </w:rPr>
      </w:pPr>
    </w:p>
    <w:p xmlns:wp14="http://schemas.microsoft.com/office/word/2010/wordml" w:rsidRPr="00096CD0" w:rsidR="005E1B34" w:rsidP="6A68DB1C" w:rsidRDefault="005E1B34" wp14:noSpellErr="1" w14:paraId="3F84BFEB" wp14:textId="2C9D06B0">
      <w:pPr>
        <w:rPr>
          <w:b w:val="1"/>
          <w:bCs w:val="1"/>
        </w:rPr>
      </w:pPr>
    </w:p>
    <w:p xmlns:wp14="http://schemas.microsoft.com/office/word/2010/wordml" w:rsidRPr="00096CD0" w:rsidR="005E1B34" w:rsidP="6A68DB1C" w:rsidRDefault="005E1B34" wp14:noSpellErr="1" w14:paraId="5C76D18D" wp14:textId="4F0122AE">
      <w:pPr>
        <w:rPr>
          <w:b w:val="1"/>
          <w:bCs w:val="1"/>
        </w:rPr>
      </w:pPr>
    </w:p>
    <w:p xmlns:wp14="http://schemas.microsoft.com/office/word/2010/wordml" w:rsidRPr="00096CD0" w:rsidR="005E1B34" w:rsidP="6A68DB1C" w:rsidRDefault="005E1B34" w14:paraId="69977487" wp14:noSpellErr="1" wp14:textId="0260730A">
      <w:pPr>
        <w:pStyle w:val="Normal"/>
        <w:rPr>
          <w:b w:val="1"/>
          <w:bCs w:val="1"/>
        </w:rPr>
      </w:pPr>
      <w:r w:rsidRPr="6A68DB1C" w:rsidR="6A68DB1C">
        <w:rPr>
          <w:b w:val="1"/>
          <w:bCs w:val="1"/>
        </w:rPr>
        <w:t>Policy Statement</w:t>
      </w:r>
    </w:p>
    <w:p xmlns:wp14="http://schemas.microsoft.com/office/word/2010/wordml" w:rsidRPr="00835581" w:rsidR="005E1B34" w:rsidP="427DD899" w:rsidRDefault="005E1B34" w14:paraId="3AA66026" wp14:textId="33F566D4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427DD899" w:rsidR="427DD899">
        <w:rPr>
          <w:rFonts w:ascii="Arial" w:hAnsi="Arial" w:cs="Arial"/>
          <w:sz w:val="22"/>
          <w:szCs w:val="22"/>
        </w:rPr>
        <w:t>This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charity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provides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its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care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staff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with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schedule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visits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which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provides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for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some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flexibility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insofar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each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set of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work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tasks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always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needs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be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completed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fully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and to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satisfaction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Memb</w:t>
      </w:r>
      <w:r w:rsidRPr="427DD899" w:rsidR="427DD899">
        <w:rPr>
          <w:rFonts w:ascii="Arial" w:hAnsi="Arial" w:cs="Arial"/>
          <w:sz w:val="22"/>
          <w:szCs w:val="22"/>
        </w:rPr>
        <w:t>er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This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can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sometimes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result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schedule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being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disrupted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delayed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835581" w:rsidR="005E1B34" w:rsidP="427DD899" w:rsidRDefault="005E1B34" w14:paraId="0707690D" wp14:textId="5D0B30B1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427DD899" w:rsidR="427DD899">
        <w:rPr>
          <w:rFonts w:ascii="Arial" w:hAnsi="Arial" w:cs="Arial"/>
          <w:sz w:val="22"/>
          <w:szCs w:val="22"/>
        </w:rPr>
        <w:t>This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charity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also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operates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basis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that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degree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of trust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must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be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placed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staff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carry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out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their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work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satisfactorily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that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it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encourages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transparency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honesty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their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use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time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It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expects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staff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communicate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any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difficulties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that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experience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e.g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travelling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and in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obtaining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entry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to a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Memb</w:t>
      </w:r>
      <w:r w:rsidRPr="427DD899" w:rsidR="427DD899">
        <w:rPr>
          <w:rFonts w:ascii="Arial" w:hAnsi="Arial" w:cs="Arial"/>
          <w:sz w:val="22"/>
          <w:szCs w:val="22"/>
        </w:rPr>
        <w:t>er</w:t>
      </w:r>
      <w:r w:rsidRPr="427DD899" w:rsidR="427DD899">
        <w:rPr>
          <w:rFonts w:ascii="Arial" w:hAnsi="Arial" w:cs="Arial"/>
          <w:sz w:val="22"/>
          <w:szCs w:val="22"/>
        </w:rPr>
        <w:t>’s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home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835581" w:rsidR="005E1B34" w:rsidP="427DD899" w:rsidRDefault="005E1B34" w14:paraId="4E648CA3" wp14:textId="4D0BB7F6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charity’s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policies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Missing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Persons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Memb</w:t>
      </w:r>
      <w:r w:rsidRPr="427DD899" w:rsidR="427DD899">
        <w:rPr>
          <w:rFonts w:ascii="Arial" w:hAnsi="Arial" w:cs="Arial"/>
          <w:sz w:val="22"/>
          <w:szCs w:val="22"/>
        </w:rPr>
        <w:t>er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Home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Security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address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main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contingencies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which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visits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might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not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be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competed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scheduled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result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delays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these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can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disrupt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rest of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worker’s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schedule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835581" w:rsidR="005E1B34" w:rsidP="427DD899" w:rsidRDefault="005E1B34" w14:paraId="268E675A" wp14:textId="442621DB">
      <w:pPr>
        <w:pStyle w:val="NormalWeb"/>
        <w:rPr>
          <w:rFonts w:ascii="Arial" w:hAnsi="Arial" w:cs="Arial"/>
          <w:sz w:val="22"/>
          <w:szCs w:val="22"/>
        </w:rPr>
      </w:pPr>
      <w:r w:rsidRPr="427DD899" w:rsidR="427DD899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all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these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instances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care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worker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is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expected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contact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their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r w:rsidRPr="427DD899" w:rsidR="427DD899">
        <w:rPr>
          <w:rFonts w:ascii="Arial" w:hAnsi="Arial" w:cs="Arial"/>
          <w:sz w:val="22"/>
          <w:szCs w:val="22"/>
        </w:rPr>
        <w:t xml:space="preserve">team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leade</w:t>
      </w:r>
      <w:r w:rsidRPr="427DD899" w:rsidR="427DD899">
        <w:rPr>
          <w:rFonts w:ascii="Arial" w:hAnsi="Arial" w:cs="Arial"/>
          <w:sz w:val="22"/>
          <w:szCs w:val="22"/>
        </w:rPr>
        <w:t>r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>,</w:t>
      </w:r>
      <w:r w:rsidRPr="427DD899" w:rsidR="427DD899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office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earliest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opportunity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and to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discuss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appropriate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ways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proceeding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096CD0" w:rsidR="005E1B34" w:rsidP="005E1B34" w:rsidRDefault="005E1B34" w14:paraId="7FE8D7D3" wp14:textId="77777777">
      <w:pPr>
        <w:rPr>
          <w:b/>
        </w:rPr>
      </w:pPr>
      <w:bookmarkStart w:name="dom10642" w:id="9"/>
      <w:bookmarkStart w:name="_Toc408410657" w:id="10"/>
      <w:bookmarkStart w:name="_Toc408495966" w:id="11"/>
      <w:bookmarkStart w:name="_Toc409431483" w:id="12"/>
      <w:bookmarkEnd w:id="9"/>
      <w:r w:rsidRPr="00096CD0">
        <w:rPr>
          <w:b/>
        </w:rPr>
        <w:t>The Policy</w:t>
      </w:r>
      <w:bookmarkEnd w:id="10"/>
      <w:bookmarkEnd w:id="11"/>
      <w:bookmarkEnd w:id="12"/>
    </w:p>
    <w:p xmlns:wp14="http://schemas.microsoft.com/office/word/2010/wordml" w:rsidRPr="00835581" w:rsidR="005E1B34" w:rsidP="427DD899" w:rsidRDefault="005E1B34" w14:paraId="3E3917F3" wp14:textId="1629163B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427DD899" w:rsidR="427DD899">
        <w:rPr>
          <w:rFonts w:ascii="Arial" w:hAnsi="Arial" w:cs="Arial"/>
          <w:sz w:val="22"/>
          <w:szCs w:val="22"/>
        </w:rPr>
        <w:t>This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policy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makes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clear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this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charity’s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expectations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with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regard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completing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work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sheets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used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record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making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of a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call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visit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to a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Memb</w:t>
      </w:r>
      <w:r w:rsidRPr="427DD899" w:rsidR="427DD899">
        <w:rPr>
          <w:rFonts w:ascii="Arial" w:hAnsi="Arial" w:cs="Arial"/>
          <w:sz w:val="22"/>
          <w:szCs w:val="22"/>
        </w:rPr>
        <w:t>er</w:t>
      </w:r>
      <w:r w:rsidRPr="427DD899" w:rsidR="427DD899">
        <w:rPr>
          <w:rFonts w:ascii="Arial" w:hAnsi="Arial" w:cs="Arial"/>
          <w:sz w:val="22"/>
          <w:szCs w:val="22"/>
        </w:rPr>
        <w:t>’s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home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accountability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staff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with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regards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their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conduct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using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social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networking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sites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policy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includes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how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this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charity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monitors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staff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working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patterns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actions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that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it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takes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if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it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discovers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that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staff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have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been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falsifying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records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e.g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., by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recording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that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have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made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visit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when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for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some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reason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it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not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been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made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need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for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such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policy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arisen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because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of a (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hopefully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small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number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publicised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incidents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which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domiciliary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care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workers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have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been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known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have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falsified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time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work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sheets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.  In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addition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social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networking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sites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have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become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popular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pastime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this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policy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sets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out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how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this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charity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expects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its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staff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conduct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themselves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whilst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using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those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sites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>.</w:t>
      </w:r>
    </w:p>
    <w:p w:rsidR="427DD899" w:rsidP="427DD899" w:rsidRDefault="427DD899" w14:noSpellErr="1" w14:paraId="29116F6D" w14:textId="04FFAF22">
      <w:pPr>
        <w:rPr>
          <w:b w:val="1"/>
          <w:bCs w:val="1"/>
        </w:rPr>
      </w:pPr>
    </w:p>
    <w:p xmlns:wp14="http://schemas.microsoft.com/office/word/2010/wordml" w:rsidRPr="00096CD0" w:rsidR="005E1B34" w:rsidP="005E1B34" w:rsidRDefault="005E1B34" w14:paraId="4829DA08" wp14:textId="77777777">
      <w:pPr>
        <w:rPr>
          <w:b/>
        </w:rPr>
      </w:pPr>
      <w:bookmarkStart w:name="dom10643" w:id="13"/>
      <w:bookmarkStart w:name="_Toc408410658" w:id="14"/>
      <w:bookmarkStart w:name="_Toc408495967" w:id="15"/>
      <w:bookmarkStart w:name="_Toc409431484" w:id="16"/>
      <w:bookmarkEnd w:id="13"/>
      <w:r w:rsidRPr="00096CD0">
        <w:rPr>
          <w:b/>
        </w:rPr>
        <w:t>Scope with regard to Timesheets, Visits and Journeys</w:t>
      </w:r>
      <w:bookmarkEnd w:id="14"/>
      <w:bookmarkEnd w:id="15"/>
      <w:bookmarkEnd w:id="16"/>
    </w:p>
    <w:p xmlns:wp14="http://schemas.microsoft.com/office/word/2010/wordml" w:rsidRPr="00835581" w:rsidR="005E1B34" w:rsidP="005E1B34" w:rsidRDefault="005E1B34" w14:paraId="588F1803" wp14:textId="77777777">
      <w:pPr>
        <w:pStyle w:val="NormalWeb"/>
        <w:rPr>
          <w:rFonts w:ascii="Arial" w:hAnsi="Arial" w:cs="Arial"/>
          <w:sz w:val="22"/>
          <w:szCs w:val="22"/>
        </w:rPr>
      </w:pPr>
      <w:r w:rsidRPr="00835581">
        <w:rPr>
          <w:rFonts w:ascii="Arial" w:hAnsi="Arial" w:cs="Arial"/>
          <w:sz w:val="22"/>
          <w:szCs w:val="22"/>
        </w:rPr>
        <w:t>The policy applies to all care staff who have a schedule of visits and who need to record accurately the fact that:</w:t>
      </w:r>
    </w:p>
    <w:p xmlns:wp14="http://schemas.microsoft.com/office/word/2010/wordml" w:rsidRPr="00835581" w:rsidR="005E1B34" w:rsidP="000B0B4B" w:rsidRDefault="005E1B34" w14:paraId="08DC627B" wp14:textId="77777777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5581">
        <w:rPr>
          <w:rFonts w:ascii="Arial" w:hAnsi="Arial" w:cs="Arial"/>
          <w:sz w:val="22"/>
          <w:szCs w:val="22"/>
        </w:rPr>
        <w:t>The visit has been made</w:t>
      </w:r>
    </w:p>
    <w:p xmlns:wp14="http://schemas.microsoft.com/office/word/2010/wordml" w:rsidRPr="00835581" w:rsidR="005E1B34" w:rsidP="000B0B4B" w:rsidRDefault="005E1B34" w14:paraId="69BC34BD" wp14:textId="77777777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5581">
        <w:rPr>
          <w:rFonts w:ascii="Arial" w:hAnsi="Arial" w:cs="Arial"/>
          <w:sz w:val="22"/>
          <w:szCs w:val="22"/>
        </w:rPr>
        <w:t>The duration of the visit</w:t>
      </w:r>
    </w:p>
    <w:p xmlns:wp14="http://schemas.microsoft.com/office/word/2010/wordml" w:rsidRPr="00835581" w:rsidR="005E1B34" w:rsidP="000B0B4B" w:rsidRDefault="005E1B34" w14:paraId="799D4571" wp14:textId="77777777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5581">
        <w:rPr>
          <w:rFonts w:ascii="Arial" w:hAnsi="Arial" w:cs="Arial"/>
          <w:sz w:val="22"/>
          <w:szCs w:val="22"/>
        </w:rPr>
        <w:t>Journey time(s) between visits.</w:t>
      </w:r>
    </w:p>
    <w:p xmlns:wp14="http://schemas.microsoft.com/office/word/2010/wordml" w:rsidRPr="00096CD0" w:rsidR="005E1B34" w:rsidP="005E1B34" w:rsidRDefault="005E1B34" w14:paraId="2F6240B5" wp14:textId="77777777">
      <w:pPr>
        <w:rPr>
          <w:b/>
        </w:rPr>
      </w:pPr>
      <w:bookmarkStart w:name="dom10644" w:id="17"/>
      <w:bookmarkStart w:name="dom10645" w:id="18"/>
      <w:bookmarkStart w:name="_Toc408410659" w:id="19"/>
      <w:bookmarkStart w:name="_Toc408495968" w:id="20"/>
      <w:bookmarkStart w:name="_Toc409431485" w:id="21"/>
      <w:bookmarkEnd w:id="17"/>
      <w:bookmarkEnd w:id="18"/>
      <w:r w:rsidRPr="00096CD0">
        <w:rPr>
          <w:b/>
        </w:rPr>
        <w:t>The Use of Time Sheets</w:t>
      </w:r>
      <w:bookmarkEnd w:id="19"/>
      <w:bookmarkEnd w:id="20"/>
      <w:bookmarkEnd w:id="21"/>
    </w:p>
    <w:p xmlns:wp14="http://schemas.microsoft.com/office/word/2010/wordml" w:rsidRPr="00835581" w:rsidR="005E1B34" w:rsidP="6A68DB1C" w:rsidRDefault="005E1B34" w14:paraId="51156498" wp14:textId="7480C932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6A68DB1C" w:rsidR="6A68DB1C">
        <w:rPr>
          <w:rFonts w:ascii="Arial" w:hAnsi="Arial" w:cs="Arial"/>
          <w:sz w:val="22"/>
          <w:szCs w:val="22"/>
        </w:rPr>
        <w:t>The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time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- or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work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sheets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that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r w:rsidRPr="6A68DB1C" w:rsidR="6A68DB1C">
        <w:rPr>
          <w:rFonts w:ascii="Arial" w:hAnsi="Arial" w:cs="Arial"/>
          <w:sz w:val="22"/>
          <w:szCs w:val="22"/>
        </w:rPr>
        <w:t>charity</w:t>
      </w:r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asks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care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worker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complete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on a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daily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basis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provide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tool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enable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business to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exercise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its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accountability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for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service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that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it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provides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its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users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and to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its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commissioners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835581" w:rsidR="005E1B34" w:rsidP="626B2BA6" w:rsidRDefault="005E1B34" w14:paraId="65EA0094" wp14:textId="0D1DC567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626B2BA6" w:rsidR="427DD899">
        <w:rPr>
          <w:rFonts w:ascii="Arial" w:hAnsi="Arial" w:cs="Arial"/>
          <w:sz w:val="22"/>
          <w:szCs w:val="22"/>
        </w:rPr>
        <w:t xml:space="preserve">To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complete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the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time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sheet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the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charity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requires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the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care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worker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record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the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times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arrival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at, and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departure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from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house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obtaining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the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Memb</w:t>
      </w:r>
      <w:r w:rsidRPr="626B2BA6" w:rsidR="427DD899">
        <w:rPr>
          <w:rFonts w:ascii="Arial" w:hAnsi="Arial" w:cs="Arial"/>
          <w:sz w:val="22"/>
          <w:szCs w:val="22"/>
        </w:rPr>
        <w:t>er</w:t>
      </w:r>
      <w:r w:rsidRPr="626B2BA6" w:rsidR="427DD899">
        <w:rPr>
          <w:rFonts w:ascii="Arial" w:hAnsi="Arial" w:cs="Arial"/>
          <w:sz w:val="22"/>
          <w:szCs w:val="22"/>
        </w:rPr>
        <w:t>’s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signature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that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someone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else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the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household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wherever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possible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>.</w:t>
      </w:r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If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this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is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not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possible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then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the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space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should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be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left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blank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The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charity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will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try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obtain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specimen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copies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of “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authorised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signatures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from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Members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representatives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advance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help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with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the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r w:rsidRPr="626B2BA6" w:rsidR="427DD899">
        <w:rPr>
          <w:rFonts w:ascii="Arial" w:hAnsi="Arial" w:cs="Arial"/>
          <w:sz w:val="22"/>
          <w:szCs w:val="22"/>
        </w:rPr>
        <w:t>checking</w:t>
      </w:r>
      <w:r w:rsidRPr="626B2BA6" w:rsidR="427DD899">
        <w:rPr>
          <w:rFonts w:ascii="Arial" w:hAnsi="Arial" w:cs="Arial"/>
          <w:sz w:val="22"/>
          <w:szCs w:val="22"/>
        </w:rPr>
        <w:t>.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835581" w:rsidR="005E1B34" w:rsidP="427DD899" w:rsidRDefault="005E1B34" w14:paraId="211ABEF1" wp14:textId="547B14BA">
      <w:pPr>
        <w:pStyle w:val="NormalWeb"/>
        <w:rPr>
          <w:rFonts w:ascii="Arial" w:hAnsi="Arial" w:cs="Arial"/>
          <w:sz w:val="22"/>
          <w:szCs w:val="22"/>
        </w:rPr>
      </w:pPr>
      <w:r w:rsidRPr="626B2BA6" w:rsidR="427DD899">
        <w:rPr>
          <w:rFonts w:ascii="Arial" w:hAnsi="Arial" w:cs="Arial"/>
          <w:sz w:val="22"/>
          <w:szCs w:val="22"/>
        </w:rPr>
        <w:t>The</w:t>
      </w:r>
      <w:r w:rsidRPr="626B2BA6" w:rsidR="427DD899">
        <w:rPr>
          <w:rFonts w:ascii="Arial" w:hAnsi="Arial" w:cs="Arial"/>
          <w:sz w:val="22"/>
          <w:szCs w:val="22"/>
        </w:rPr>
        <w:t xml:space="preserve"> manager </w:t>
      </w:r>
      <w:r w:rsidRPr="626B2BA6" w:rsidR="427DD899">
        <w:rPr>
          <w:rFonts w:ascii="Arial" w:hAnsi="Arial" w:cs="Arial"/>
          <w:sz w:val="22"/>
          <w:szCs w:val="22"/>
        </w:rPr>
        <w:t>makes</w:t>
      </w:r>
      <w:r w:rsidRPr="626B2BA6" w:rsidR="427DD899">
        <w:rPr>
          <w:rFonts w:ascii="Arial" w:hAnsi="Arial" w:cs="Arial"/>
          <w:sz w:val="22"/>
          <w:szCs w:val="22"/>
        </w:rPr>
        <w:t xml:space="preserve"> spot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checks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telephoning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sample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Members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make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sure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they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have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received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r w:rsidRPr="626B2BA6" w:rsidR="427DD899">
        <w:rPr>
          <w:rFonts w:ascii="Arial" w:hAnsi="Arial" w:cs="Arial"/>
          <w:sz w:val="22"/>
          <w:szCs w:val="22"/>
        </w:rPr>
        <w:t>the</w:t>
      </w:r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visits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planned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and to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discuss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any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quality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issues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that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have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26B2BA6" w:rsidR="427DD899">
        <w:rPr>
          <w:rFonts w:ascii="Arial" w:hAnsi="Arial" w:cs="Arial"/>
          <w:sz w:val="22"/>
          <w:szCs w:val="22"/>
        </w:rPr>
        <w:t>arisen</w:t>
      </w:r>
      <w:proofErr w:type="spellEnd"/>
      <w:r w:rsidRPr="626B2BA6" w:rsidR="427DD899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835581" w:rsidR="005E1B34" w:rsidP="427DD899" w:rsidRDefault="005E1B34" w14:paraId="39A3C204" wp14:textId="23C4DB94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427DD899" w:rsidR="427DD899">
        <w:rPr>
          <w:rFonts w:ascii="Arial" w:hAnsi="Arial" w:cs="Arial"/>
          <w:sz w:val="22"/>
          <w:szCs w:val="22"/>
        </w:rPr>
        <w:t>When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making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their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visits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Members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homes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comply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with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New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Fundamental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Standards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manager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will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also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check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care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plans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records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held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home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verify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that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the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visits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have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taken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place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planned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Managers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will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also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use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review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meetings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as a </w:t>
      </w:r>
      <w:proofErr w:type="spellStart"/>
      <w:r w:rsidRPr="427DD899" w:rsidR="427DD899">
        <w:rPr>
          <w:rFonts w:ascii="Arial" w:hAnsi="Arial" w:cs="Arial"/>
          <w:sz w:val="22"/>
          <w:szCs w:val="22"/>
        </w:rPr>
        <w:t>means</w:t>
      </w:r>
      <w:proofErr w:type="spellEnd"/>
      <w:r w:rsidRPr="427DD899" w:rsidR="427DD899">
        <w:rPr>
          <w:rFonts w:ascii="Arial" w:hAnsi="Arial" w:cs="Arial"/>
          <w:sz w:val="22"/>
          <w:szCs w:val="22"/>
        </w:rPr>
        <w:t xml:space="preserve"> of monitoring.</w:t>
      </w:r>
    </w:p>
    <w:p xmlns:wp14="http://schemas.microsoft.com/office/word/2010/wordml" w:rsidRPr="00835581" w:rsidR="005E1B34" w:rsidP="6A68DB1C" w:rsidRDefault="005E1B34" w14:paraId="24D22100" wp14:textId="5DCD8C07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6A68DB1C" w:rsidR="6A68DB1C">
        <w:rPr>
          <w:rFonts w:ascii="Arial" w:hAnsi="Arial" w:cs="Arial"/>
          <w:sz w:val="22"/>
          <w:szCs w:val="22"/>
        </w:rPr>
        <w:t>The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r w:rsidRPr="6A68DB1C" w:rsidR="6A68DB1C">
        <w:rPr>
          <w:rFonts w:ascii="Arial" w:hAnsi="Arial" w:cs="Arial"/>
          <w:sz w:val="22"/>
          <w:szCs w:val="22"/>
        </w:rPr>
        <w:t>charity</w:t>
      </w:r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expects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that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its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care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staff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will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be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able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account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for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any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significant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discrepancies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departures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from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agreed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schedules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>. It will use staff meetings and supervision to discuss any workload difficulties that might be experienced.</w:t>
      </w:r>
    </w:p>
    <w:p xmlns:wp14="http://schemas.microsoft.com/office/word/2010/wordml" w:rsidRPr="00835581" w:rsidR="005E1B34" w:rsidP="6A68DB1C" w:rsidRDefault="005E1B34" w14:paraId="1A9DAA31" wp14:textId="491DEEE6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6A68DB1C" w:rsidR="6A68DB1C">
        <w:rPr>
          <w:rFonts w:ascii="Arial" w:hAnsi="Arial" w:cs="Arial"/>
          <w:sz w:val="22"/>
          <w:szCs w:val="22"/>
        </w:rPr>
        <w:t>However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r w:rsidRPr="6A68DB1C" w:rsidR="6A68DB1C">
        <w:rPr>
          <w:rFonts w:ascii="Arial" w:hAnsi="Arial" w:cs="Arial"/>
          <w:sz w:val="22"/>
          <w:szCs w:val="22"/>
        </w:rPr>
        <w:t>charity</w:t>
      </w:r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expects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honesty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transparency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will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take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disciplinary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measures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if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it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discovers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that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there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been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deliberate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falsifying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time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sheets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that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care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workers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have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failed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carry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out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their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agreed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work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schedules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>. This could result in a worker’s dismissal.</w:t>
      </w:r>
    </w:p>
    <w:p xmlns:wp14="http://schemas.microsoft.com/office/word/2010/wordml" w:rsidRPr="00835581" w:rsidR="005E1B34" w:rsidP="6A68DB1C" w:rsidRDefault="005E1B34" w14:paraId="56DE9C05" wp14:textId="22AE3E5C">
      <w:pPr>
        <w:pStyle w:val="NormalWeb"/>
        <w:rPr>
          <w:rFonts w:ascii="Arial" w:hAnsi="Arial" w:cs="Arial"/>
          <w:sz w:val="22"/>
          <w:szCs w:val="22"/>
        </w:rPr>
      </w:pPr>
      <w:r w:rsidRPr="6A68DB1C" w:rsidR="6A68DB1C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addition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if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it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been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proved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that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care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workers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their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misconduct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for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example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not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making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calls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when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they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have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recorded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them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have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caused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harm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possible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harm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Memb</w:t>
      </w:r>
      <w:r w:rsidRPr="6A68DB1C" w:rsidR="6A68DB1C">
        <w:rPr>
          <w:rFonts w:ascii="Arial" w:hAnsi="Arial" w:cs="Arial"/>
          <w:sz w:val="22"/>
          <w:szCs w:val="22"/>
        </w:rPr>
        <w:t>ers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business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will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be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legally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required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refer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them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for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possible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inclusion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 DBS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barred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list,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which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would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bar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them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from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future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care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work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>. In some cases, the business might need to refer the matter to the police if it believes the care worker might have committed a criminal offence.</w:t>
      </w:r>
    </w:p>
    <w:p xmlns:wp14="http://schemas.microsoft.com/office/word/2010/wordml" w:rsidRPr="00686E68" w:rsidR="005E1B34" w:rsidP="005E1B34" w:rsidRDefault="005E1B34" w14:paraId="54BEEFFA" wp14:textId="77777777">
      <w:pPr>
        <w:rPr>
          <w:b/>
        </w:rPr>
      </w:pPr>
      <w:bookmarkStart w:name="_Toc408410660" w:id="22"/>
      <w:bookmarkStart w:name="_Toc408495969" w:id="23"/>
      <w:bookmarkStart w:name="_Toc409431486" w:id="24"/>
      <w:r w:rsidRPr="00096CD0">
        <w:rPr>
          <w:b/>
        </w:rPr>
        <w:t>Related Policies</w:t>
      </w:r>
      <w:bookmarkEnd w:id="22"/>
      <w:bookmarkEnd w:id="23"/>
      <w:bookmarkEnd w:id="24"/>
    </w:p>
    <w:p xmlns:wp14="http://schemas.microsoft.com/office/word/2010/wordml" w:rsidR="005E1B34" w:rsidP="005E1B34" w:rsidRDefault="005E1B34" w14:paraId="252EEA94" wp14:textId="77777777">
      <w:pPr>
        <w:rPr>
          <w:lang w:eastAsia="en-US"/>
        </w:rPr>
      </w:pPr>
      <w:r>
        <w:rPr>
          <w:lang w:eastAsia="en-US"/>
        </w:rPr>
        <w:t>Code of Conduct for Workers</w:t>
      </w:r>
    </w:p>
    <w:p xmlns:wp14="http://schemas.microsoft.com/office/word/2010/wordml" w:rsidR="005E1B34" w:rsidP="005E1B34" w:rsidRDefault="005E1B34" w14:paraId="01FB1D6C" wp14:textId="77777777">
      <w:pPr>
        <w:rPr>
          <w:lang w:eastAsia="en-US"/>
        </w:rPr>
      </w:pPr>
      <w:r w:rsidRPr="009A5A65">
        <w:rPr>
          <w:lang w:eastAsia="en-US"/>
        </w:rPr>
        <w:t>Disclosure and Barring Service (DBS) Referral</w:t>
      </w:r>
    </w:p>
    <w:p xmlns:wp14="http://schemas.microsoft.com/office/word/2010/wordml" w:rsidRPr="009A5A65" w:rsidR="005E1B34" w:rsidP="005E1B34" w:rsidRDefault="005E1B34" w14:paraId="1988B638" wp14:textId="77777777">
      <w:pPr>
        <w:rPr>
          <w:lang w:eastAsia="en-US"/>
        </w:rPr>
      </w:pPr>
      <w:r>
        <w:rPr>
          <w:lang w:eastAsia="en-US"/>
        </w:rPr>
        <w:t>Mobile Phone</w:t>
      </w:r>
    </w:p>
    <w:p xmlns:wp14="http://schemas.microsoft.com/office/word/2010/wordml" w:rsidRPr="00096CD0" w:rsidR="005E1B34" w:rsidP="005E1B34" w:rsidRDefault="005E1B34" w14:paraId="1B0513FD" wp14:textId="77777777">
      <w:pPr>
        <w:rPr>
          <w:b/>
        </w:rPr>
      </w:pPr>
      <w:bookmarkStart w:name="_Toc408410661" w:id="25"/>
      <w:bookmarkStart w:name="_Toc408495970" w:id="26"/>
      <w:bookmarkStart w:name="_Toc409431487" w:id="27"/>
      <w:r w:rsidRPr="00096CD0">
        <w:rPr>
          <w:b/>
        </w:rPr>
        <w:t>Training Statement</w:t>
      </w:r>
      <w:bookmarkEnd w:id="25"/>
      <w:bookmarkEnd w:id="26"/>
      <w:bookmarkEnd w:id="27"/>
    </w:p>
    <w:p xmlns:wp14="http://schemas.microsoft.com/office/word/2010/wordml" w:rsidRPr="00835581" w:rsidR="005E1B34" w:rsidP="6A68DB1C" w:rsidRDefault="005E1B34" w14:paraId="7B5B648C" wp14:textId="0BC4CBCB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6A68DB1C" w:rsidR="6A68DB1C">
        <w:rPr>
          <w:rFonts w:ascii="Arial" w:hAnsi="Arial" w:cs="Arial"/>
          <w:sz w:val="22"/>
          <w:szCs w:val="22"/>
        </w:rPr>
        <w:t>All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staff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will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be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given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training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advice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completing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work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sheets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their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responsibilities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when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making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visits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Memb</w:t>
      </w:r>
      <w:r w:rsidRPr="6A68DB1C" w:rsidR="6A68DB1C">
        <w:rPr>
          <w:rFonts w:ascii="Arial" w:hAnsi="Arial" w:cs="Arial"/>
          <w:sz w:val="22"/>
          <w:szCs w:val="22"/>
        </w:rPr>
        <w:t>ers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6A68DB1C" w:rsidR="6A68DB1C">
        <w:rPr>
          <w:rFonts w:ascii="Arial" w:hAnsi="Arial" w:cs="Arial"/>
          <w:sz w:val="22"/>
          <w:szCs w:val="22"/>
        </w:rPr>
        <w:t>homes</w:t>
      </w:r>
      <w:proofErr w:type="spellEnd"/>
      <w:r w:rsidRPr="6A68DB1C" w:rsidR="6A68DB1C">
        <w:rPr>
          <w:rFonts w:ascii="Arial" w:hAnsi="Arial" w:cs="Arial"/>
          <w:sz w:val="22"/>
          <w:szCs w:val="22"/>
        </w:rPr>
        <w:t>. This will be regularly updated.</w:t>
      </w:r>
      <w:bookmarkStart w:name="_GoBack" w:id="28"/>
      <w:bookmarkEnd w:id="28"/>
    </w:p>
    <w:sectPr w:rsidRPr="00835581" w:rsidR="005E1B34" w:rsidSect="009849C9">
      <w:pgSz w:w="11906" w:h="16838" w:orient="portrait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E4E49"/>
    <w:multiLevelType w:val="multilevel"/>
    <w:tmpl w:val="6BF6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Calibri" w:cs="Aria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49C9"/>
    <w:rsid w:val="00006F80"/>
    <w:rsid w:val="000138BE"/>
    <w:rsid w:val="00051179"/>
    <w:rsid w:val="00051CA7"/>
    <w:rsid w:val="00064E41"/>
    <w:rsid w:val="00086C90"/>
    <w:rsid w:val="000914FC"/>
    <w:rsid w:val="000A2B94"/>
    <w:rsid w:val="000B0B4B"/>
    <w:rsid w:val="000B2959"/>
    <w:rsid w:val="000B5B83"/>
    <w:rsid w:val="000C4EC1"/>
    <w:rsid w:val="000F1862"/>
    <w:rsid w:val="001237C6"/>
    <w:rsid w:val="001561E8"/>
    <w:rsid w:val="00164382"/>
    <w:rsid w:val="001661B4"/>
    <w:rsid w:val="00182740"/>
    <w:rsid w:val="001F33DB"/>
    <w:rsid w:val="001F4B6A"/>
    <w:rsid w:val="00213BB2"/>
    <w:rsid w:val="00243E71"/>
    <w:rsid w:val="002C61F4"/>
    <w:rsid w:val="002D1135"/>
    <w:rsid w:val="002D5352"/>
    <w:rsid w:val="00300ADA"/>
    <w:rsid w:val="003067EA"/>
    <w:rsid w:val="0031362A"/>
    <w:rsid w:val="00343243"/>
    <w:rsid w:val="00387E14"/>
    <w:rsid w:val="003D037B"/>
    <w:rsid w:val="004076DD"/>
    <w:rsid w:val="00417935"/>
    <w:rsid w:val="0043198B"/>
    <w:rsid w:val="004948AA"/>
    <w:rsid w:val="00520835"/>
    <w:rsid w:val="00526DD5"/>
    <w:rsid w:val="005460A2"/>
    <w:rsid w:val="00594677"/>
    <w:rsid w:val="005A74C6"/>
    <w:rsid w:val="005C5078"/>
    <w:rsid w:val="005E1B34"/>
    <w:rsid w:val="00625C97"/>
    <w:rsid w:val="00646D72"/>
    <w:rsid w:val="006639EB"/>
    <w:rsid w:val="00701261"/>
    <w:rsid w:val="00711783"/>
    <w:rsid w:val="00815B76"/>
    <w:rsid w:val="008676A0"/>
    <w:rsid w:val="00875C77"/>
    <w:rsid w:val="008807FC"/>
    <w:rsid w:val="008C05C3"/>
    <w:rsid w:val="008D053A"/>
    <w:rsid w:val="0095618E"/>
    <w:rsid w:val="009849C9"/>
    <w:rsid w:val="009C5CCF"/>
    <w:rsid w:val="009E1239"/>
    <w:rsid w:val="009F25B4"/>
    <w:rsid w:val="00A00E4B"/>
    <w:rsid w:val="00AB3FC9"/>
    <w:rsid w:val="00AD0D97"/>
    <w:rsid w:val="00B05C56"/>
    <w:rsid w:val="00B203A7"/>
    <w:rsid w:val="00B25A68"/>
    <w:rsid w:val="00B30E00"/>
    <w:rsid w:val="00B420F2"/>
    <w:rsid w:val="00B51CF5"/>
    <w:rsid w:val="00B652C5"/>
    <w:rsid w:val="00BC79E1"/>
    <w:rsid w:val="00C32082"/>
    <w:rsid w:val="00C35FAD"/>
    <w:rsid w:val="00C51478"/>
    <w:rsid w:val="00C84E25"/>
    <w:rsid w:val="00CA2FD6"/>
    <w:rsid w:val="00CA553C"/>
    <w:rsid w:val="00CF17E8"/>
    <w:rsid w:val="00D215F5"/>
    <w:rsid w:val="00D25623"/>
    <w:rsid w:val="00D31AF2"/>
    <w:rsid w:val="00DB4B15"/>
    <w:rsid w:val="00DD3870"/>
    <w:rsid w:val="00E00E41"/>
    <w:rsid w:val="00E02A7B"/>
    <w:rsid w:val="00E0710F"/>
    <w:rsid w:val="00E813D2"/>
    <w:rsid w:val="00EA63E5"/>
    <w:rsid w:val="00ED3891"/>
    <w:rsid w:val="00F53542"/>
    <w:rsid w:val="00F718E9"/>
    <w:rsid w:val="00F736D0"/>
    <w:rsid w:val="40354388"/>
    <w:rsid w:val="427DD899"/>
    <w:rsid w:val="626B2BA6"/>
    <w:rsid w:val="6A68D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9E36"/>
  <w15:docId w15:val="{3CF19990-662E-4D48-B493-7854B2DFB5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9849C9"/>
    <w:pPr>
      <w:jc w:val="both"/>
    </w:pPr>
    <w:rPr>
      <w:rFonts w:ascii="Arial" w:hAnsi="Arial" w:eastAsiaTheme="minorEastAsia"/>
      <w:lang w:val="en-GB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9C9"/>
    <w:pPr>
      <w:keepNext/>
      <w:spacing w:before="360" w:after="180"/>
      <w:outlineLvl w:val="0"/>
    </w:pPr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849C9"/>
    <w:rPr>
      <w:rFonts w:ascii="Arial" w:hAnsi="Arial" w:eastAsia="Times New Roman" w:cs="Times New Roman"/>
      <w:b/>
      <w:bCs/>
      <w:kern w:val="32"/>
      <w:sz w:val="24"/>
      <w:szCs w:val="32"/>
      <w:lang w:val="en-GB"/>
    </w:rPr>
  </w:style>
  <w:style w:type="character" w:styleId="Strong">
    <w:name w:val="Strong"/>
    <w:basedOn w:val="Hyperlink"/>
    <w:qFormat/>
    <w:rsid w:val="009849C9"/>
    <w:rPr>
      <w:rFonts w:ascii="Arial" w:hAnsi="Arial"/>
      <w:bCs/>
      <w:color w:val="auto"/>
      <w:sz w:val="24"/>
      <w:u w:val="none"/>
    </w:rPr>
  </w:style>
  <w:style w:type="character" w:styleId="Hyperlink">
    <w:name w:val="Hyperlink"/>
    <w:basedOn w:val="DefaultParagraphFont"/>
    <w:uiPriority w:val="99"/>
    <w:unhideWhenUsed/>
    <w:rsid w:val="00984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B83"/>
    <w:pPr>
      <w:ind w:left="720"/>
      <w:contextualSpacing/>
    </w:pPr>
    <w:rPr>
      <w:rFonts w:eastAsia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3BB2"/>
    <w:rPr>
      <w:rFonts w:ascii="Tahoma" w:hAnsi="Tahoma" w:cs="Tahoma" w:eastAsiaTheme="minorEastAsia"/>
      <w:sz w:val="16"/>
      <w:szCs w:val="16"/>
      <w:lang w:val="en-GB" w:eastAsia="sk-SK"/>
    </w:rPr>
  </w:style>
  <w:style w:type="paragraph" w:styleId="NormalWeb">
    <w:name w:val="Normal (Web)"/>
    <w:basedOn w:val="Normal"/>
    <w:uiPriority w:val="99"/>
    <w:rsid w:val="007117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IntenseEmphasis">
    <w:name w:val="Intense Emphasis"/>
    <w:aliases w:val="Main Text"/>
    <w:uiPriority w:val="21"/>
    <w:qFormat/>
    <w:rsid w:val="009C5CCF"/>
    <w:rPr>
      <w:rFonts w:hint="default" w:ascii="Helvetica" w:hAnsi="Helvetica" w:cs="Helvetica"/>
      <w:b w:val="0"/>
      <w:bCs w:val="0"/>
      <w:i w:val="0"/>
      <w:iCs w:val="0"/>
      <w:color w:val="595959" w:themeColor="text1" w:themeTint="A6"/>
      <w:sz w:val="22"/>
    </w:rPr>
  </w:style>
  <w:style w:type="paragraph" w:styleId="western" w:customStyle="1">
    <w:name w:val="western"/>
    <w:basedOn w:val="Normal"/>
    <w:rsid w:val="00DD3870"/>
    <w:pPr>
      <w:spacing w:before="119" w:after="0" w:line="278" w:lineRule="atLeast"/>
    </w:pPr>
    <w:rPr>
      <w:rFonts w:ascii="Times New Roman" w:hAnsi="Times New Roman" w:eastAsia="Times New Roman" w:cs="Times New Roman"/>
      <w:sz w:val="28"/>
      <w:szCs w:val="28"/>
      <w:lang w:eastAsia="en-US"/>
    </w:rPr>
  </w:style>
  <w:style w:type="paragraph" w:styleId="NoSpacing">
    <w:name w:val="No Spacing"/>
    <w:uiPriority w:val="1"/>
    <w:qFormat/>
    <w:rsid w:val="00164382"/>
    <w:pPr>
      <w:spacing w:after="0" w:line="240" w:lineRule="auto"/>
    </w:pPr>
    <w:rPr>
      <w:rFonts w:ascii="Arial" w:hAnsi="Arial" w:eastAsiaTheme="minorEastAsia"/>
      <w:lang w:eastAsia="sk-SK"/>
    </w:rPr>
  </w:style>
  <w:style w:type="paragraph" w:styleId="ParagraphStyle" w:customStyle="1">
    <w:name w:val="Paragraph Style"/>
    <w:rsid w:val="00C5147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FontStyle" w:customStyle="1">
    <w:name w:val="Font Style"/>
    <w:rsid w:val="00C51478"/>
  </w:style>
  <w:style w:type="paragraph" w:styleId="BodyText">
    <w:name w:val="Body Text"/>
    <w:basedOn w:val="Normal"/>
    <w:link w:val="BodyTextChar"/>
    <w:rsid w:val="00AD0D97"/>
    <w:pPr>
      <w:spacing w:after="120"/>
    </w:pPr>
    <w:rPr>
      <w:rFonts w:ascii="Calibri" w:hAnsi="Calibri" w:eastAsia="Calibri" w:cs="Times New Roman"/>
      <w:lang w:eastAsia="en-US"/>
    </w:rPr>
  </w:style>
  <w:style w:type="character" w:styleId="BodyTextChar" w:customStyle="1">
    <w:name w:val="Body Text Char"/>
    <w:basedOn w:val="DefaultParagraphFont"/>
    <w:link w:val="BodyText"/>
    <w:rsid w:val="00AD0D97"/>
    <w:rPr>
      <w:rFonts w:ascii="Calibri" w:hAnsi="Calibri" w:eastAsia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.png" Id="R618ec673b5b343ea" /><Relationship Type="http://schemas.openxmlformats.org/officeDocument/2006/relationships/image" Target="/media/image2.png" Id="R38c6b2404a5f4b25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6877FF6CDD4C8117F975C40599A2" ma:contentTypeVersion="6" ma:contentTypeDescription="Create a new document." ma:contentTypeScope="" ma:versionID="402033eed15bf0a31bf045db39426b38">
  <xsd:schema xmlns:xsd="http://www.w3.org/2001/XMLSchema" xmlns:xs="http://www.w3.org/2001/XMLSchema" xmlns:p="http://schemas.microsoft.com/office/2006/metadata/properties" xmlns:ns2="121805f7-7891-456d-8e67-a351b647ea8e" xmlns:ns3="50d94c90-381a-403e-bd1e-1f0f62d01ba0" targetNamespace="http://schemas.microsoft.com/office/2006/metadata/properties" ma:root="true" ma:fieldsID="69cee18ba03fe02b635680bc49518e65" ns2:_="" ns3:_="">
    <xsd:import namespace="121805f7-7891-456d-8e67-a351b647ea8e"/>
    <xsd:import namespace="50d94c90-381a-403e-bd1e-1f0f62d01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05f7-7891-456d-8e67-a351b647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4c90-381a-403e-bd1e-1f0f62d01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77327-60BF-49A6-AA0F-7BDE05492EF7}"/>
</file>

<file path=customXml/itemProps2.xml><?xml version="1.0" encoding="utf-8"?>
<ds:datastoreItem xmlns:ds="http://schemas.openxmlformats.org/officeDocument/2006/customXml" ds:itemID="{770F9264-DCA3-48DB-91AE-A2310BB906FC}"/>
</file>

<file path=customXml/itemProps3.xml><?xml version="1.0" encoding="utf-8"?>
<ds:datastoreItem xmlns:ds="http://schemas.openxmlformats.org/officeDocument/2006/customXml" ds:itemID="{11BF04D5-25D4-49D9-8F7D-A8439F14B4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totingere20</dc:creator>
  <lastModifiedBy>Maggie Allen</lastModifiedBy>
  <revision>10</revision>
  <dcterms:created xsi:type="dcterms:W3CDTF">2015-01-20T15:08:00.0000000Z</dcterms:created>
  <dcterms:modified xsi:type="dcterms:W3CDTF">2022-07-04T14:39:33.8460094Z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0x0101000B176877FF6CDD4C8117F975C40599A2</vt:lpwstr>
  </property>
  <property fmtid="{D5CDD505-2E9C-101B-9397-08002B2CF9AE}" pid="3" name="AuthorIds_UIVersion_1536">
    <vt:lpwstr>11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